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EE6A" w14:textId="77777777" w:rsidR="002F0227" w:rsidRDefault="002F0227" w:rsidP="00F955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99473" w14:textId="14F15AAC" w:rsidR="00652B78" w:rsidRPr="00652B78" w:rsidRDefault="00652B78" w:rsidP="00F955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B78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0850A9">
        <w:rPr>
          <w:rFonts w:ascii="Times New Roman" w:hAnsi="Times New Roman" w:cs="Times New Roman"/>
          <w:b/>
          <w:bCs/>
          <w:sz w:val="24"/>
          <w:szCs w:val="24"/>
        </w:rPr>
        <w:t xml:space="preserve"> 2024/WFE/</w:t>
      </w:r>
      <w:r w:rsidR="001F7E15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14:paraId="5BDF29DA" w14:textId="3982C4C0" w:rsidR="00B7762C" w:rsidRDefault="001A2A8A" w:rsidP="00F955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B7762C" w:rsidRPr="009473C8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7762C" w:rsidRPr="009473C8">
        <w:rPr>
          <w:rFonts w:ascii="Times New Roman" w:hAnsi="Times New Roman" w:cs="Times New Roman"/>
          <w:b/>
          <w:bCs/>
          <w:sz w:val="24"/>
          <w:szCs w:val="24"/>
        </w:rPr>
        <w:t xml:space="preserve"> przedsięwzię</w:t>
      </w:r>
      <w:r w:rsidR="00126ABB">
        <w:rPr>
          <w:rFonts w:ascii="Times New Roman" w:hAnsi="Times New Roman" w:cs="Times New Roman"/>
          <w:b/>
          <w:bCs/>
          <w:sz w:val="24"/>
          <w:szCs w:val="24"/>
        </w:rPr>
        <w:t>cia</w:t>
      </w:r>
      <w:r w:rsidR="00B7762C" w:rsidRPr="009473C8">
        <w:rPr>
          <w:rFonts w:ascii="Times New Roman" w:hAnsi="Times New Roman" w:cs="Times New Roman"/>
          <w:b/>
          <w:bCs/>
          <w:sz w:val="24"/>
          <w:szCs w:val="24"/>
        </w:rPr>
        <w:t xml:space="preserve"> w ramach</w:t>
      </w:r>
    </w:p>
    <w:p w14:paraId="1B558131" w14:textId="77777777" w:rsidR="00B7762C" w:rsidRPr="009473C8" w:rsidRDefault="00B7762C" w:rsidP="00F955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3C8">
        <w:rPr>
          <w:rFonts w:ascii="Times New Roman" w:hAnsi="Times New Roman" w:cs="Times New Roman"/>
          <w:b/>
          <w:bCs/>
          <w:sz w:val="24"/>
          <w:szCs w:val="24"/>
        </w:rPr>
        <w:t>Programu Priorytetowego „Ciepłe Mieszkanie” w Gminie Skarszewy</w:t>
      </w:r>
    </w:p>
    <w:p w14:paraId="52F3F064" w14:textId="77777777" w:rsidR="000850A9" w:rsidRDefault="00652B78" w:rsidP="00085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95E678" w14:textId="62CB27EE" w:rsidR="00652B78" w:rsidRPr="00796664" w:rsidRDefault="000850A9" w:rsidP="000850A9">
      <w:pPr>
        <w:spacing w:after="0"/>
        <w:rPr>
          <w:rFonts w:ascii="Times New Roman" w:hAnsi="Times New Roman" w:cs="Times New Roman"/>
        </w:rPr>
      </w:pPr>
      <w:r w:rsidRPr="00796664">
        <w:rPr>
          <w:rFonts w:ascii="Times New Roman" w:hAnsi="Times New Roman" w:cs="Times New Roman"/>
        </w:rPr>
        <w:t>z</w:t>
      </w:r>
      <w:r w:rsidR="00652B78" w:rsidRPr="00796664">
        <w:rPr>
          <w:rFonts w:ascii="Times New Roman" w:hAnsi="Times New Roman" w:cs="Times New Roman"/>
        </w:rPr>
        <w:t>awarta w dniu………. 20</w:t>
      </w:r>
      <w:r w:rsidR="00393455" w:rsidRPr="00796664">
        <w:rPr>
          <w:rFonts w:ascii="Times New Roman" w:hAnsi="Times New Roman" w:cs="Times New Roman"/>
        </w:rPr>
        <w:t>24</w:t>
      </w:r>
      <w:r w:rsidR="00652B78" w:rsidRPr="00796664">
        <w:rPr>
          <w:rFonts w:ascii="Times New Roman" w:hAnsi="Times New Roman" w:cs="Times New Roman"/>
        </w:rPr>
        <w:t xml:space="preserve"> roku </w:t>
      </w:r>
      <w:r w:rsidR="000A4331" w:rsidRPr="00796664">
        <w:rPr>
          <w:rFonts w:ascii="Times New Roman" w:hAnsi="Times New Roman" w:cs="Times New Roman"/>
        </w:rPr>
        <w:t>w Skarszewach</w:t>
      </w:r>
      <w:r w:rsidRPr="00796664">
        <w:rPr>
          <w:rFonts w:ascii="Times New Roman" w:hAnsi="Times New Roman" w:cs="Times New Roman"/>
        </w:rPr>
        <w:t xml:space="preserve"> p</w:t>
      </w:r>
      <w:r w:rsidR="00652B78" w:rsidRPr="00796664">
        <w:rPr>
          <w:rFonts w:ascii="Times New Roman" w:hAnsi="Times New Roman" w:cs="Times New Roman"/>
        </w:rPr>
        <w:t>omiędzy:</w:t>
      </w:r>
    </w:p>
    <w:p w14:paraId="45146F77" w14:textId="7FE78AE8" w:rsidR="00277564" w:rsidRPr="00796664" w:rsidRDefault="00652B78" w:rsidP="000850A9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796664">
        <w:rPr>
          <w:rFonts w:ascii="Times New Roman" w:hAnsi="Times New Roman" w:cs="Times New Roman"/>
          <w:b/>
          <w:bCs/>
        </w:rPr>
        <w:t>Gminą Skarszewy,</w:t>
      </w:r>
      <w:r w:rsidR="000A4331" w:rsidRPr="00796664">
        <w:rPr>
          <w:rFonts w:ascii="Times New Roman" w:hAnsi="Times New Roman" w:cs="Times New Roman"/>
          <w:b/>
          <w:bCs/>
        </w:rPr>
        <w:t xml:space="preserve"> </w:t>
      </w:r>
      <w:r w:rsidR="000850A9" w:rsidRPr="00796664">
        <w:rPr>
          <w:rFonts w:ascii="Times New Roman" w:hAnsi="Times New Roman" w:cs="Times New Roman"/>
        </w:rPr>
        <w:t xml:space="preserve">z siedzibą przy </w:t>
      </w:r>
      <w:r w:rsidR="000A4331" w:rsidRPr="00796664">
        <w:rPr>
          <w:rFonts w:ascii="Times New Roman" w:hAnsi="Times New Roman" w:cs="Times New Roman"/>
        </w:rPr>
        <w:t xml:space="preserve">Pl. Gen. Hallera 18, 83-250 Skarszewy, </w:t>
      </w:r>
    </w:p>
    <w:p w14:paraId="20FF51D5" w14:textId="52877774" w:rsidR="00277564" w:rsidRPr="00796664" w:rsidRDefault="00652B78" w:rsidP="000850A9">
      <w:pPr>
        <w:spacing w:line="276" w:lineRule="auto"/>
        <w:rPr>
          <w:rFonts w:ascii="Times New Roman" w:hAnsi="Times New Roman" w:cs="Times New Roman"/>
        </w:rPr>
      </w:pPr>
      <w:r w:rsidRPr="00796664">
        <w:rPr>
          <w:rFonts w:ascii="Times New Roman" w:hAnsi="Times New Roman" w:cs="Times New Roman"/>
        </w:rPr>
        <w:t xml:space="preserve">reprezentowaną przez </w:t>
      </w:r>
      <w:r w:rsidR="00277564" w:rsidRPr="00796664">
        <w:rPr>
          <w:rFonts w:ascii="Times New Roman" w:hAnsi="Times New Roman" w:cs="Times New Roman"/>
        </w:rPr>
        <w:br/>
      </w:r>
      <w:r w:rsidR="00277564" w:rsidRPr="00796664">
        <w:rPr>
          <w:rFonts w:ascii="Times New Roman" w:hAnsi="Times New Roman" w:cs="Times New Roman"/>
          <w:b/>
          <w:bCs/>
        </w:rPr>
        <w:t>Jacka Pauli</w:t>
      </w:r>
      <w:r w:rsidR="00796664">
        <w:rPr>
          <w:rFonts w:ascii="Times New Roman" w:hAnsi="Times New Roman" w:cs="Times New Roman"/>
          <w:b/>
          <w:bCs/>
        </w:rPr>
        <w:t xml:space="preserve"> </w:t>
      </w:r>
      <w:r w:rsidR="00277564" w:rsidRPr="00796664">
        <w:rPr>
          <w:rFonts w:ascii="Times New Roman" w:hAnsi="Times New Roman" w:cs="Times New Roman"/>
        </w:rPr>
        <w:t>- Burmistrza Skarszew</w:t>
      </w:r>
      <w:r w:rsidRPr="00796664">
        <w:rPr>
          <w:rFonts w:ascii="Times New Roman" w:hAnsi="Times New Roman" w:cs="Times New Roman"/>
        </w:rPr>
        <w:t xml:space="preserve">, </w:t>
      </w:r>
      <w:r w:rsidR="00277564" w:rsidRPr="00796664">
        <w:rPr>
          <w:rFonts w:ascii="Times New Roman" w:hAnsi="Times New Roman" w:cs="Times New Roman"/>
        </w:rPr>
        <w:br/>
        <w:t>przy udziale:</w:t>
      </w:r>
      <w:r w:rsidR="00277564" w:rsidRPr="00796664">
        <w:rPr>
          <w:rFonts w:ascii="Times New Roman" w:hAnsi="Times New Roman" w:cs="Times New Roman"/>
        </w:rPr>
        <w:br/>
      </w:r>
      <w:r w:rsidR="00277564" w:rsidRPr="00796664">
        <w:rPr>
          <w:rFonts w:ascii="Times New Roman" w:hAnsi="Times New Roman" w:cs="Times New Roman"/>
          <w:b/>
        </w:rPr>
        <w:t xml:space="preserve">Beaty </w:t>
      </w:r>
      <w:proofErr w:type="spellStart"/>
      <w:r w:rsidR="00277564" w:rsidRPr="00796664">
        <w:rPr>
          <w:rFonts w:ascii="Times New Roman" w:hAnsi="Times New Roman" w:cs="Times New Roman"/>
          <w:b/>
        </w:rPr>
        <w:t>Buchholc</w:t>
      </w:r>
      <w:proofErr w:type="spellEnd"/>
      <w:r w:rsidR="00796664">
        <w:rPr>
          <w:rFonts w:ascii="Times New Roman" w:hAnsi="Times New Roman" w:cs="Times New Roman"/>
          <w:b/>
        </w:rPr>
        <w:t xml:space="preserve"> - </w:t>
      </w:r>
      <w:r w:rsidR="00277564" w:rsidRPr="00796664">
        <w:rPr>
          <w:rFonts w:ascii="Times New Roman" w:hAnsi="Times New Roman" w:cs="Times New Roman"/>
        </w:rPr>
        <w:t>głównej księgowej Urzędu Miejskiego w Skarszewach,</w:t>
      </w:r>
      <w:r w:rsidR="00277564" w:rsidRPr="00796664">
        <w:rPr>
          <w:rFonts w:ascii="Times New Roman" w:hAnsi="Times New Roman" w:cs="Times New Roman"/>
        </w:rPr>
        <w:br/>
        <w:t xml:space="preserve">zwaną dalej </w:t>
      </w:r>
      <w:r w:rsidR="00277564" w:rsidRPr="00796664">
        <w:rPr>
          <w:rFonts w:ascii="Times New Roman" w:hAnsi="Times New Roman" w:cs="Times New Roman"/>
          <w:b/>
          <w:bCs/>
        </w:rPr>
        <w:t>Gminą</w:t>
      </w:r>
      <w:r w:rsidR="00B11679" w:rsidRPr="00796664">
        <w:rPr>
          <w:rFonts w:ascii="Times New Roman" w:hAnsi="Times New Roman" w:cs="Times New Roman"/>
          <w:b/>
          <w:bCs/>
        </w:rPr>
        <w:t>,</w:t>
      </w:r>
    </w:p>
    <w:p w14:paraId="315D7106" w14:textId="77777777" w:rsidR="00652B78" w:rsidRPr="00796664" w:rsidRDefault="00652B78" w:rsidP="00F95501">
      <w:pPr>
        <w:rPr>
          <w:rFonts w:ascii="Times New Roman" w:hAnsi="Times New Roman" w:cs="Times New Roman"/>
        </w:rPr>
      </w:pPr>
      <w:r w:rsidRPr="00796664">
        <w:rPr>
          <w:rFonts w:ascii="Times New Roman" w:hAnsi="Times New Roman" w:cs="Times New Roman"/>
        </w:rPr>
        <w:t xml:space="preserve">a </w:t>
      </w:r>
    </w:p>
    <w:p w14:paraId="0A7C74BB" w14:textId="1CB45EB5" w:rsidR="001F7E15" w:rsidRPr="001F7E15" w:rsidRDefault="001F7E15" w:rsidP="001F7E1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Panem/</w:t>
      </w:r>
      <w:r w:rsidR="00652B78" w:rsidRPr="00796664">
        <w:rPr>
          <w:rFonts w:ascii="Times New Roman" w:hAnsi="Times New Roman" w:cs="Times New Roman"/>
          <w:b/>
          <w:bCs/>
        </w:rPr>
        <w:t>Panią</w:t>
      </w:r>
      <w:r w:rsidR="00652B78" w:rsidRPr="00796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</w:t>
      </w:r>
      <w:r w:rsidR="00C6739A">
        <w:rPr>
          <w:rFonts w:ascii="Times New Roman" w:hAnsi="Times New Roman" w:cs="Times New Roman"/>
        </w:rPr>
        <w:t>,</w:t>
      </w:r>
      <w:r w:rsidR="00B11679" w:rsidRPr="00796664">
        <w:rPr>
          <w:rFonts w:ascii="Times New Roman" w:hAnsi="Times New Roman" w:cs="Times New Roman"/>
          <w:b/>
          <w:bCs/>
        </w:rPr>
        <w:t xml:space="preserve"> </w:t>
      </w:r>
      <w:r w:rsidR="00B11679" w:rsidRPr="00796664">
        <w:rPr>
          <w:rFonts w:ascii="Times New Roman" w:hAnsi="Times New Roman" w:cs="Times New Roman"/>
        </w:rPr>
        <w:t>PESEL</w:t>
      </w:r>
      <w:r w:rsidR="00C673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……………………..</w:t>
      </w:r>
      <w:r w:rsidR="00C6739A">
        <w:rPr>
          <w:rFonts w:ascii="Times New Roman" w:hAnsi="Times New Roman" w:cs="Times New Roman"/>
        </w:rPr>
        <w:t>,</w:t>
      </w:r>
      <w:r w:rsidR="00B11679" w:rsidRPr="00796664">
        <w:rPr>
          <w:rFonts w:ascii="Times New Roman" w:hAnsi="Times New Roman" w:cs="Times New Roman"/>
        </w:rPr>
        <w:t xml:space="preserve"> posiadając</w:t>
      </w:r>
      <w:r w:rsidR="000C3C27">
        <w:rPr>
          <w:rFonts w:ascii="Times New Roman" w:hAnsi="Times New Roman" w:cs="Times New Roman"/>
        </w:rPr>
        <w:t>ym</w:t>
      </w:r>
      <w:r w:rsidR="00B11679" w:rsidRPr="00796664">
        <w:rPr>
          <w:rFonts w:ascii="Times New Roman" w:hAnsi="Times New Roman" w:cs="Times New Roman"/>
        </w:rPr>
        <w:t xml:space="preserve"> tytuł prawny do</w:t>
      </w:r>
      <w:r w:rsidR="00652B78" w:rsidRPr="00796664">
        <w:rPr>
          <w:rFonts w:ascii="Times New Roman" w:hAnsi="Times New Roman" w:cs="Times New Roman"/>
        </w:rPr>
        <w:t xml:space="preserve"> lokalu mieszkalnego nr </w:t>
      </w:r>
      <w:r>
        <w:rPr>
          <w:rFonts w:ascii="Times New Roman" w:hAnsi="Times New Roman" w:cs="Times New Roman"/>
        </w:rPr>
        <w:t>……………..</w:t>
      </w:r>
      <w:r w:rsidR="00C6739A">
        <w:rPr>
          <w:rFonts w:ascii="Times New Roman" w:hAnsi="Times New Roman" w:cs="Times New Roman"/>
        </w:rPr>
        <w:t xml:space="preserve"> </w:t>
      </w:r>
      <w:r w:rsidR="00652B78" w:rsidRPr="00796664">
        <w:rPr>
          <w:rFonts w:ascii="Times New Roman" w:hAnsi="Times New Roman" w:cs="Times New Roman"/>
        </w:rPr>
        <w:t xml:space="preserve">w budynku mieszkalnym wielorodzinnym, zlokalizowanym w </w:t>
      </w:r>
      <w:r>
        <w:rPr>
          <w:rFonts w:ascii="Times New Roman" w:hAnsi="Times New Roman" w:cs="Times New Roman"/>
        </w:rPr>
        <w:t>………………………………….</w:t>
      </w:r>
      <w:r w:rsidR="00C6739A">
        <w:rPr>
          <w:rFonts w:ascii="Times New Roman" w:hAnsi="Times New Roman" w:cs="Times New Roman"/>
        </w:rPr>
        <w:t xml:space="preserve"> </w:t>
      </w:r>
    </w:p>
    <w:p w14:paraId="59A00928" w14:textId="090B0FB7" w:rsidR="00B11679" w:rsidRPr="00796664" w:rsidRDefault="001F7E15" w:rsidP="001F7E1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7E15">
        <w:rPr>
          <w:rFonts w:ascii="Times New Roman" w:hAnsi="Times New Roman" w:cs="Times New Roman"/>
        </w:rPr>
        <w:t>przy ul……………………………………………………………...,</w:t>
      </w:r>
    </w:p>
    <w:p w14:paraId="790B5034" w14:textId="77777777" w:rsidR="00796664" w:rsidRPr="00796664" w:rsidRDefault="00652B78" w:rsidP="000850A9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796664">
        <w:rPr>
          <w:rFonts w:ascii="Times New Roman" w:hAnsi="Times New Roman" w:cs="Times New Roman"/>
        </w:rPr>
        <w:t xml:space="preserve">zwanego dalej </w:t>
      </w:r>
      <w:r w:rsidR="000A4331" w:rsidRPr="00796664">
        <w:rPr>
          <w:rFonts w:ascii="Times New Roman" w:hAnsi="Times New Roman" w:cs="Times New Roman"/>
          <w:b/>
          <w:bCs/>
        </w:rPr>
        <w:t>Beneficjentem końcowym</w:t>
      </w:r>
      <w:r w:rsidR="00796664" w:rsidRPr="00796664">
        <w:rPr>
          <w:rFonts w:ascii="Times New Roman" w:hAnsi="Times New Roman" w:cs="Times New Roman"/>
          <w:b/>
          <w:bCs/>
        </w:rPr>
        <w:t>,</w:t>
      </w:r>
    </w:p>
    <w:p w14:paraId="432D6D72" w14:textId="6E845B8F" w:rsidR="00652B78" w:rsidRPr="009B65E4" w:rsidRDefault="00796664" w:rsidP="009B65E4">
      <w:pPr>
        <w:spacing w:line="276" w:lineRule="auto"/>
        <w:jc w:val="both"/>
        <w:rPr>
          <w:rFonts w:ascii="Times New Roman" w:hAnsi="Times New Roman" w:cs="Times New Roman"/>
        </w:rPr>
      </w:pPr>
      <w:r w:rsidRPr="00796664">
        <w:rPr>
          <w:rFonts w:ascii="Times New Roman" w:hAnsi="Times New Roman" w:cs="Times New Roman"/>
        </w:rPr>
        <w:t xml:space="preserve">wspólnie zwanymi dalej </w:t>
      </w:r>
      <w:r w:rsidRPr="00796664">
        <w:rPr>
          <w:rFonts w:ascii="Times New Roman" w:hAnsi="Times New Roman" w:cs="Times New Roman"/>
          <w:b/>
          <w:bCs/>
        </w:rPr>
        <w:t>Stronami.</w:t>
      </w:r>
    </w:p>
    <w:p w14:paraId="3B90DC4C" w14:textId="77777777" w:rsidR="00E53C79" w:rsidRDefault="00E53C79" w:rsidP="000850A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EC712" w14:textId="42EE1DF9" w:rsidR="00AB3057" w:rsidRPr="00E05E43" w:rsidRDefault="009A3E83" w:rsidP="00E05E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E43">
        <w:rPr>
          <w:rFonts w:ascii="Times New Roman" w:hAnsi="Times New Roman" w:cs="Times New Roman"/>
          <w:b/>
          <w:bCs/>
        </w:rPr>
        <w:t xml:space="preserve">§ 1  </w:t>
      </w:r>
    </w:p>
    <w:p w14:paraId="6A1FDBB7" w14:textId="0D595029" w:rsidR="000850A9" w:rsidRPr="00E05E43" w:rsidRDefault="009A3E83" w:rsidP="009B65E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Przedmiotem niniejszej Umowy jest udzielenie Beneficjentowi końcowemu </w:t>
      </w:r>
      <w:r w:rsidR="00277564" w:rsidRPr="00E05E43">
        <w:rPr>
          <w:rFonts w:ascii="Times New Roman" w:hAnsi="Times New Roman" w:cs="Times New Roman"/>
        </w:rPr>
        <w:t>dofinansowania</w:t>
      </w:r>
      <w:r w:rsidRPr="00E05E43">
        <w:rPr>
          <w:rFonts w:ascii="Times New Roman" w:hAnsi="Times New Roman" w:cs="Times New Roman"/>
        </w:rPr>
        <w:t xml:space="preserve"> na realizację przedsięwzięcia w ramach Programu Priorytetowego „Ciepłe Mieszkanie” (zwanego dalej </w:t>
      </w:r>
      <w:r w:rsidRPr="00E05E43">
        <w:rPr>
          <w:rFonts w:ascii="Times New Roman" w:hAnsi="Times New Roman" w:cs="Times New Roman"/>
          <w:i/>
          <w:iCs/>
        </w:rPr>
        <w:t>Programem</w:t>
      </w:r>
      <w:r w:rsidRPr="00E05E43">
        <w:rPr>
          <w:rFonts w:ascii="Times New Roman" w:hAnsi="Times New Roman" w:cs="Times New Roman"/>
        </w:rPr>
        <w:t>)</w:t>
      </w:r>
      <w:r w:rsidR="000850A9" w:rsidRPr="00E05E43">
        <w:rPr>
          <w:rFonts w:ascii="Times New Roman" w:hAnsi="Times New Roman" w:cs="Times New Roman"/>
        </w:rPr>
        <w:t xml:space="preserve"> na podstawie wniosku o dofinansowanie nr </w:t>
      </w:r>
      <w:r w:rsidR="001F7E15">
        <w:rPr>
          <w:rFonts w:ascii="Times New Roman" w:hAnsi="Times New Roman" w:cs="Times New Roman"/>
        </w:rPr>
        <w:t>……………….</w:t>
      </w:r>
      <w:r w:rsidR="000850A9" w:rsidRPr="00E05E43">
        <w:rPr>
          <w:rFonts w:ascii="Times New Roman" w:hAnsi="Times New Roman" w:cs="Times New Roman"/>
        </w:rPr>
        <w:t>złożonego  w dniu</w:t>
      </w:r>
      <w:r w:rsidR="00C6739A">
        <w:rPr>
          <w:rFonts w:ascii="Times New Roman" w:hAnsi="Times New Roman" w:cs="Times New Roman"/>
        </w:rPr>
        <w:t xml:space="preserve"> </w:t>
      </w:r>
      <w:r w:rsidR="001F7E15">
        <w:rPr>
          <w:rFonts w:ascii="Times New Roman" w:hAnsi="Times New Roman" w:cs="Times New Roman"/>
        </w:rPr>
        <w:t>………………………………….</w:t>
      </w:r>
      <w:r w:rsidR="00C6739A">
        <w:rPr>
          <w:rFonts w:ascii="Times New Roman" w:hAnsi="Times New Roman" w:cs="Times New Roman"/>
        </w:rPr>
        <w:t>r.</w:t>
      </w:r>
      <w:r w:rsidR="003C7490" w:rsidRPr="00E05E43">
        <w:rPr>
          <w:rFonts w:ascii="Times New Roman" w:hAnsi="Times New Roman" w:cs="Times New Roman"/>
        </w:rPr>
        <w:t xml:space="preserve"> oraz określenie praw i obowiązków stron Umowy związanych z realizacją tego przedsięwzięcia.  </w:t>
      </w:r>
    </w:p>
    <w:p w14:paraId="175D261D" w14:textId="2DAABA69" w:rsidR="009C664D" w:rsidRPr="00E05E43" w:rsidRDefault="000850A9" w:rsidP="009B65E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Dofinansowanie, o którym mowa w ust. 1 </w:t>
      </w:r>
      <w:r w:rsidR="002B58E7" w:rsidRPr="00E05E43">
        <w:rPr>
          <w:rFonts w:ascii="Times New Roman" w:hAnsi="Times New Roman" w:cs="Times New Roman"/>
        </w:rPr>
        <w:t xml:space="preserve">jest udzielane </w:t>
      </w:r>
      <w:r w:rsidR="009A3E83" w:rsidRPr="00E05E43">
        <w:rPr>
          <w:rFonts w:ascii="Times New Roman" w:hAnsi="Times New Roman" w:cs="Times New Roman"/>
        </w:rPr>
        <w:t xml:space="preserve">ze środków </w:t>
      </w:r>
      <w:r w:rsidR="002B58E7" w:rsidRPr="00E05E43">
        <w:rPr>
          <w:rFonts w:ascii="Times New Roman" w:hAnsi="Times New Roman" w:cs="Times New Roman"/>
        </w:rPr>
        <w:t>udostępnionych Wojewódzkiemu Funduszowi Ochrony Środowiska i Gospodarki Wodnej</w:t>
      </w:r>
      <w:r w:rsidR="00F029BD" w:rsidRPr="00E05E43">
        <w:rPr>
          <w:rFonts w:ascii="Times New Roman" w:hAnsi="Times New Roman" w:cs="Times New Roman"/>
        </w:rPr>
        <w:t xml:space="preserve"> w Gdańsku</w:t>
      </w:r>
      <w:r w:rsidR="002B58E7" w:rsidRPr="00E05E43">
        <w:rPr>
          <w:rFonts w:ascii="Times New Roman" w:hAnsi="Times New Roman" w:cs="Times New Roman"/>
        </w:rPr>
        <w:t xml:space="preserve"> (z</w:t>
      </w:r>
      <w:r w:rsidR="003C7490" w:rsidRPr="00E05E43">
        <w:rPr>
          <w:rFonts w:ascii="Times New Roman" w:hAnsi="Times New Roman" w:cs="Times New Roman"/>
        </w:rPr>
        <w:t>w</w:t>
      </w:r>
      <w:r w:rsidR="002B58E7" w:rsidRPr="00E05E43">
        <w:rPr>
          <w:rFonts w:ascii="Times New Roman" w:hAnsi="Times New Roman" w:cs="Times New Roman"/>
        </w:rPr>
        <w:t>anego dalej</w:t>
      </w:r>
      <w:r w:rsidR="003C7490" w:rsidRPr="00E05E43">
        <w:rPr>
          <w:rFonts w:ascii="Times New Roman" w:hAnsi="Times New Roman" w:cs="Times New Roman"/>
        </w:rPr>
        <w:t xml:space="preserve"> </w:t>
      </w:r>
      <w:proofErr w:type="spellStart"/>
      <w:r w:rsidR="003C7490" w:rsidRPr="00E05E43">
        <w:rPr>
          <w:rFonts w:ascii="Times New Roman" w:hAnsi="Times New Roman" w:cs="Times New Roman"/>
          <w:i/>
          <w:iCs/>
        </w:rPr>
        <w:t>WFOŚiGW</w:t>
      </w:r>
      <w:proofErr w:type="spellEnd"/>
      <w:r w:rsidR="003C7490" w:rsidRPr="00E05E43">
        <w:rPr>
          <w:rFonts w:ascii="Times New Roman" w:hAnsi="Times New Roman" w:cs="Times New Roman"/>
        </w:rPr>
        <w:t>)</w:t>
      </w:r>
      <w:r w:rsidR="002B58E7" w:rsidRPr="00E05E43">
        <w:rPr>
          <w:rFonts w:ascii="Times New Roman" w:hAnsi="Times New Roman" w:cs="Times New Roman"/>
        </w:rPr>
        <w:t xml:space="preserve"> przez Narodowy Fundusz Ochrony Środowiska i Gospodarki Wodnej</w:t>
      </w:r>
      <w:r w:rsidR="003C7490" w:rsidRPr="00E05E43">
        <w:rPr>
          <w:rFonts w:ascii="Times New Roman" w:hAnsi="Times New Roman" w:cs="Times New Roman"/>
        </w:rPr>
        <w:t xml:space="preserve"> (zwanego dalej </w:t>
      </w:r>
      <w:r w:rsidR="003C7490" w:rsidRPr="00E05E43">
        <w:rPr>
          <w:rFonts w:ascii="Times New Roman" w:hAnsi="Times New Roman" w:cs="Times New Roman"/>
          <w:i/>
          <w:iCs/>
        </w:rPr>
        <w:t>NFOŚiGW</w:t>
      </w:r>
      <w:r w:rsidR="003C7490" w:rsidRPr="00E05E43">
        <w:rPr>
          <w:rFonts w:ascii="Times New Roman" w:hAnsi="Times New Roman" w:cs="Times New Roman"/>
        </w:rPr>
        <w:t>).</w:t>
      </w:r>
      <w:r w:rsidR="002B58E7" w:rsidRPr="00E05E43">
        <w:rPr>
          <w:rFonts w:ascii="Times New Roman" w:hAnsi="Times New Roman" w:cs="Times New Roman"/>
        </w:rPr>
        <w:t xml:space="preserve">  </w:t>
      </w:r>
    </w:p>
    <w:p w14:paraId="665C9B5F" w14:textId="26FFDC3A" w:rsidR="00E53C79" w:rsidRPr="00E05E43" w:rsidRDefault="00151FB8" w:rsidP="009B65E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Realizacja umowy pozwoli na osiągnięcie efektu ekologicznego, wynikającego ze zrealizowanego zakresu rzeczowego inwestycji.  </w:t>
      </w:r>
    </w:p>
    <w:p w14:paraId="5A5999B1" w14:textId="77777777" w:rsidR="002F0227" w:rsidRPr="00E05E43" w:rsidRDefault="002F0227" w:rsidP="00E05E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8D930A" w14:textId="4400C37B" w:rsidR="00F7311D" w:rsidRPr="00E05E43" w:rsidRDefault="009A3E83" w:rsidP="00E05E43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</w:rPr>
      </w:pPr>
      <w:r w:rsidRPr="00E05E43">
        <w:rPr>
          <w:rFonts w:ascii="Times New Roman" w:hAnsi="Times New Roman" w:cs="Times New Roman"/>
          <w:b/>
          <w:bCs/>
        </w:rPr>
        <w:t xml:space="preserve">§ 2 </w:t>
      </w:r>
    </w:p>
    <w:p w14:paraId="31307DB6" w14:textId="592CFD2A" w:rsidR="00F7311D" w:rsidRPr="00E05E43" w:rsidRDefault="00F7311D" w:rsidP="009B65E4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Beneficjent </w:t>
      </w:r>
      <w:r w:rsidRPr="00E05E43">
        <w:rPr>
          <w:rFonts w:ascii="Times New Roman" w:hAnsi="Times New Roman" w:cs="Times New Roman"/>
          <w:sz w:val="22"/>
          <w:szCs w:val="22"/>
        </w:rPr>
        <w:t>końcowy</w:t>
      </w:r>
      <w:r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 oświadcza, że: </w:t>
      </w:r>
    </w:p>
    <w:p w14:paraId="2C538536" w14:textId="535F917B" w:rsidR="00F7311D" w:rsidRPr="00E05E43" w:rsidRDefault="00F7311D" w:rsidP="009B65E4">
      <w:pPr>
        <w:pStyle w:val="Default"/>
        <w:numPr>
          <w:ilvl w:val="1"/>
          <w:numId w:val="27"/>
        </w:numPr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>zadanie zostanie wykonane zgodnie z wnioskiem, o którym mowa w § 1 ust. 1</w:t>
      </w:r>
      <w:r w:rsidR="00B11679" w:rsidRPr="00E05E4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B2A3725" w14:textId="513A99B3" w:rsidR="00F7311D" w:rsidRPr="00E05E43" w:rsidRDefault="00F7311D" w:rsidP="009B65E4">
      <w:pPr>
        <w:pStyle w:val="Default"/>
        <w:numPr>
          <w:ilvl w:val="1"/>
          <w:numId w:val="27"/>
        </w:numPr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>posiada środki finansowe zapewniające wykonanie zadania</w:t>
      </w:r>
      <w:r w:rsidR="00B11679" w:rsidRPr="00E05E4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D9247B4" w14:textId="0D7B4ECC" w:rsidR="00F7311D" w:rsidRPr="00E05E43" w:rsidRDefault="00F7311D" w:rsidP="009B65E4">
      <w:pPr>
        <w:pStyle w:val="Default"/>
        <w:numPr>
          <w:ilvl w:val="1"/>
          <w:numId w:val="27"/>
        </w:numPr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>przejmuje na siebie pełną odpowiedzialność za właściwe wykonanie zadania</w:t>
      </w:r>
      <w:r w:rsidR="00B11679" w:rsidRPr="00E05E4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FD5A640" w14:textId="3E9ED8DB" w:rsidR="00F7311D" w:rsidRPr="00E05E43" w:rsidRDefault="00F7311D" w:rsidP="009B65E4">
      <w:pPr>
        <w:pStyle w:val="Default"/>
        <w:numPr>
          <w:ilvl w:val="1"/>
          <w:numId w:val="27"/>
        </w:numPr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>ponosi wyłączną odpowiedzialność za szkody powstałe w związku z realizacją zadania</w:t>
      </w:r>
      <w:r w:rsidR="00B11679" w:rsidRPr="00E05E43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3257A145" w14:textId="59591C54" w:rsidR="00F7311D" w:rsidRPr="00E05E43" w:rsidRDefault="00F7311D" w:rsidP="009B65E4">
      <w:pPr>
        <w:pStyle w:val="Default"/>
        <w:numPr>
          <w:ilvl w:val="1"/>
          <w:numId w:val="27"/>
        </w:numPr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znany jest mu fakt, iż treść niniejszej Umowy, w tym dane go identyfikujące (w przypadku osób fizycznych ograniczone do imienia, nazwiska ewentualnie imienia, nazwiska i nazwy firmy – jeżeli umowę zawiera w ramach prowadzenia działalności gospodarczej), przedmiot umowy, wysokość dotacji celowej oraz rodzaj zadania, podlegają udostępnieniu w trybie ustawy z dnia 6 września 2001 r. </w:t>
      </w:r>
      <w:r w:rsidRPr="00E05E4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o dostępie do informacji publicznej </w:t>
      </w:r>
      <w:r w:rsidRPr="00E05E43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spellStart"/>
      <w:r w:rsidRPr="00E05E43">
        <w:rPr>
          <w:rFonts w:ascii="Times New Roman" w:hAnsi="Times New Roman" w:cs="Times New Roman"/>
          <w:color w:val="auto"/>
          <w:sz w:val="22"/>
          <w:szCs w:val="22"/>
        </w:rPr>
        <w:t>t.j</w:t>
      </w:r>
      <w:proofErr w:type="spellEnd"/>
      <w:r w:rsidRPr="00E05E43">
        <w:rPr>
          <w:rFonts w:ascii="Times New Roman" w:hAnsi="Times New Roman" w:cs="Times New Roman"/>
          <w:color w:val="auto"/>
          <w:sz w:val="22"/>
          <w:szCs w:val="22"/>
        </w:rPr>
        <w:t>. Dz. U. z 2022 r. poz. 902)</w:t>
      </w:r>
      <w:r w:rsidR="00B11679" w:rsidRPr="00E05E4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38E7F07" w14:textId="257B050C" w:rsidR="008E79DA" w:rsidRPr="00E05E43" w:rsidRDefault="00F7311D" w:rsidP="009B65E4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Beneficjent </w:t>
      </w:r>
      <w:r w:rsidRPr="00E05E43">
        <w:rPr>
          <w:rFonts w:ascii="Times New Roman" w:hAnsi="Times New Roman" w:cs="Times New Roman"/>
          <w:sz w:val="22"/>
          <w:szCs w:val="22"/>
        </w:rPr>
        <w:t>dotacji</w:t>
      </w:r>
      <w:r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 zobowiązuje się w szczególności do: </w:t>
      </w:r>
    </w:p>
    <w:p w14:paraId="387DF073" w14:textId="3DF2CDF9" w:rsidR="00F7311D" w:rsidRPr="00E05E43" w:rsidRDefault="00F7311D" w:rsidP="009B65E4">
      <w:pPr>
        <w:pStyle w:val="Default"/>
        <w:numPr>
          <w:ilvl w:val="0"/>
          <w:numId w:val="28"/>
        </w:numPr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wykorzystania dotacji wyłącznie na realizację </w:t>
      </w:r>
      <w:r w:rsidR="00546867" w:rsidRPr="00E05E43">
        <w:rPr>
          <w:rFonts w:ascii="Times New Roman" w:hAnsi="Times New Roman" w:cs="Times New Roman"/>
          <w:color w:val="auto"/>
          <w:sz w:val="22"/>
          <w:szCs w:val="22"/>
        </w:rPr>
        <w:t>przedsięwzięcia</w:t>
      </w:r>
      <w:r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 i na warunkach określonych niniejszą umową</w:t>
      </w:r>
      <w:r w:rsidR="00B11679" w:rsidRPr="00E05E43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527E3E59" w14:textId="664FA527" w:rsidR="00F7311D" w:rsidRPr="00E05E43" w:rsidRDefault="00B11679" w:rsidP="009B65E4">
      <w:pPr>
        <w:pStyle w:val="Default"/>
        <w:numPr>
          <w:ilvl w:val="0"/>
          <w:numId w:val="28"/>
        </w:numPr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F7311D" w:rsidRPr="00E05E43">
        <w:rPr>
          <w:rFonts w:ascii="Times New Roman" w:hAnsi="Times New Roman" w:cs="Times New Roman"/>
          <w:color w:val="auto"/>
          <w:sz w:val="22"/>
          <w:szCs w:val="22"/>
        </w:rPr>
        <w:t>realizowania</w:t>
      </w:r>
      <w:r w:rsidR="00546867"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 przedsięwzięcia</w:t>
      </w:r>
      <w:r w:rsidR="00F7311D"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 w terminach określonych w § </w:t>
      </w:r>
      <w:r w:rsidR="00546867" w:rsidRPr="00E05E4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E05E43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31CFA55" w14:textId="099119B2" w:rsidR="00F029BD" w:rsidRPr="00E05E43" w:rsidRDefault="00F7311D" w:rsidP="009B65E4">
      <w:pPr>
        <w:pStyle w:val="Default"/>
        <w:numPr>
          <w:ilvl w:val="0"/>
          <w:numId w:val="28"/>
        </w:numPr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rozliczenia dotacji poprzez złożenie </w:t>
      </w:r>
      <w:r w:rsidR="008E79DA"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wniosku o płatność </w:t>
      </w:r>
      <w:r w:rsidR="008E79DA" w:rsidRPr="00E05E43">
        <w:rPr>
          <w:rFonts w:ascii="Times New Roman" w:hAnsi="Times New Roman" w:cs="Times New Roman"/>
          <w:sz w:val="22"/>
          <w:szCs w:val="22"/>
        </w:rPr>
        <w:t>stanowiącego załączni</w:t>
      </w:r>
      <w:r w:rsidR="008E79DA" w:rsidRPr="00043D21">
        <w:rPr>
          <w:rFonts w:ascii="Times New Roman" w:hAnsi="Times New Roman" w:cs="Times New Roman"/>
          <w:sz w:val="22"/>
          <w:szCs w:val="22"/>
        </w:rPr>
        <w:t>k nr</w:t>
      </w:r>
      <w:r w:rsidR="006F280C">
        <w:rPr>
          <w:rFonts w:ascii="Times New Roman" w:hAnsi="Times New Roman" w:cs="Times New Roman"/>
          <w:sz w:val="22"/>
          <w:szCs w:val="22"/>
        </w:rPr>
        <w:t xml:space="preserve"> …</w:t>
      </w:r>
      <w:r w:rsidR="008E79DA" w:rsidRPr="00043D21">
        <w:rPr>
          <w:rFonts w:ascii="Times New Roman" w:hAnsi="Times New Roman" w:cs="Times New Roman"/>
          <w:sz w:val="22"/>
          <w:szCs w:val="22"/>
        </w:rPr>
        <w:t>do</w:t>
      </w:r>
      <w:r w:rsidR="008E79DA" w:rsidRPr="00E05E43">
        <w:rPr>
          <w:rFonts w:ascii="Times New Roman" w:hAnsi="Times New Roman" w:cs="Times New Roman"/>
          <w:sz w:val="22"/>
          <w:szCs w:val="22"/>
        </w:rPr>
        <w:t xml:space="preserve"> Regulaminu naboru określającego sposób naboru wniosków o dofinansowanie w ramach programu priorytetowego „Ciepłe Mieszkanie” na terenie Gminy Skarszewy (zwanego dalej </w:t>
      </w:r>
      <w:r w:rsidR="008E79DA" w:rsidRPr="00E05E43">
        <w:rPr>
          <w:rFonts w:ascii="Times New Roman" w:hAnsi="Times New Roman" w:cs="Times New Roman"/>
          <w:i/>
          <w:iCs/>
          <w:sz w:val="22"/>
          <w:szCs w:val="22"/>
        </w:rPr>
        <w:t>Regulaminem</w:t>
      </w:r>
      <w:r w:rsidR="008E79DA" w:rsidRPr="00E05E43">
        <w:rPr>
          <w:rFonts w:ascii="Times New Roman" w:hAnsi="Times New Roman" w:cs="Times New Roman"/>
          <w:sz w:val="22"/>
          <w:szCs w:val="22"/>
        </w:rPr>
        <w:t>)</w:t>
      </w:r>
      <w:r w:rsidR="00F029BD" w:rsidRPr="00E05E43">
        <w:rPr>
          <w:rFonts w:ascii="Times New Roman" w:hAnsi="Times New Roman" w:cs="Times New Roman"/>
          <w:sz w:val="22"/>
          <w:szCs w:val="22"/>
        </w:rPr>
        <w:t>,</w:t>
      </w:r>
      <w:r w:rsidR="008E79DA" w:rsidRPr="00E05E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92BC8A" w14:textId="3F539C48" w:rsidR="00F7311D" w:rsidRPr="00E05E43" w:rsidRDefault="00F7311D" w:rsidP="009B65E4">
      <w:pPr>
        <w:pStyle w:val="Default"/>
        <w:numPr>
          <w:ilvl w:val="0"/>
          <w:numId w:val="28"/>
        </w:numPr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>wykonania zadania zgodnie ze sztuką budowlaną przy zachowaniu najwyższych standardów wykonania</w:t>
      </w:r>
      <w:r w:rsidR="00F029BD" w:rsidRPr="00E05E43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2257A405" w14:textId="4C4B359E" w:rsidR="00F7311D" w:rsidRPr="00E05E43" w:rsidRDefault="00F7311D" w:rsidP="009B65E4">
      <w:pPr>
        <w:pStyle w:val="Default"/>
        <w:numPr>
          <w:ilvl w:val="0"/>
          <w:numId w:val="28"/>
        </w:numPr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>wydatkowania dotacji w oparciu o kryteria zgodności z prawem, celowości, rzetelności i gospodarności</w:t>
      </w:r>
      <w:r w:rsidR="00546867" w:rsidRPr="00E05E43">
        <w:rPr>
          <w:rFonts w:ascii="Times New Roman" w:hAnsi="Times New Roman" w:cs="Times New Roman"/>
          <w:color w:val="auto"/>
          <w:sz w:val="22"/>
          <w:szCs w:val="22"/>
        </w:rPr>
        <w:t>, w tym zachowania konkurencyjnego wyboru wykonawcy</w:t>
      </w:r>
      <w:r w:rsidR="00F029BD" w:rsidRPr="00E05E43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173C1BE6" w14:textId="5CF1CD3D" w:rsidR="00F7311D" w:rsidRPr="00E05E43" w:rsidRDefault="00F7311D" w:rsidP="009B65E4">
      <w:pPr>
        <w:pStyle w:val="Default"/>
        <w:numPr>
          <w:ilvl w:val="0"/>
          <w:numId w:val="28"/>
        </w:numPr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color w:val="auto"/>
          <w:sz w:val="22"/>
          <w:szCs w:val="22"/>
        </w:rPr>
        <w:t>poddania się pełnej kontroli w zakresie należytego wykonania zadania, w tym udostępnienia dokumentacji technicznej i finansowej</w:t>
      </w:r>
      <w:r w:rsidR="00E20274" w:rsidRPr="00E05E4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E05E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9BA1A3E" w14:textId="77777777" w:rsidR="00151FB8" w:rsidRPr="00E05E43" w:rsidRDefault="00151FB8" w:rsidP="009B65E4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sz w:val="22"/>
          <w:szCs w:val="22"/>
        </w:rPr>
        <w:t xml:space="preserve">Przedsięwzięcie realizowane w ramach Umowy może być dofinansowane z innych środków publicznych, przy czym łączna kwota dofinansowania na przedsięwzięcie z różnych źródeł nie może przekroczyć 100% kosztów kwalifikowanych przedsięwzięcia. </w:t>
      </w:r>
    </w:p>
    <w:p w14:paraId="138D7ACB" w14:textId="77777777" w:rsidR="00151FB8" w:rsidRPr="00E05E43" w:rsidRDefault="00151FB8" w:rsidP="009B65E4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E43">
        <w:rPr>
          <w:rFonts w:ascii="Times New Roman" w:hAnsi="Times New Roman" w:cs="Times New Roman"/>
          <w:sz w:val="22"/>
          <w:szCs w:val="22"/>
        </w:rPr>
        <w:t xml:space="preserve">W wyniku realizacji Umowy zostanie osiągnięty efekt ekologiczny wynikający ze zrealizowanego zakresu rzeczowego przedsięwzięcia, mieszczący się w katalogu rodzajów przedsięwzięć określonych w Programie. </w:t>
      </w:r>
    </w:p>
    <w:p w14:paraId="315A6A67" w14:textId="1CC67790" w:rsidR="00546867" w:rsidRPr="00796664" w:rsidRDefault="009A3E83" w:rsidP="009B65E4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05E43">
        <w:rPr>
          <w:rFonts w:ascii="Times New Roman" w:hAnsi="Times New Roman" w:cs="Times New Roman"/>
          <w:sz w:val="22"/>
          <w:szCs w:val="22"/>
        </w:rPr>
        <w:t>Beneficjent końcowy oświadcza, że</w:t>
      </w:r>
      <w:r w:rsidR="00FA027E" w:rsidRPr="00E05E43">
        <w:rPr>
          <w:rFonts w:ascii="Times New Roman" w:hAnsi="Times New Roman" w:cs="Times New Roman"/>
          <w:sz w:val="22"/>
          <w:szCs w:val="22"/>
        </w:rPr>
        <w:t xml:space="preserve"> </w:t>
      </w:r>
      <w:r w:rsidRPr="00E05E43">
        <w:rPr>
          <w:rFonts w:ascii="Times New Roman" w:hAnsi="Times New Roman" w:cs="Times New Roman"/>
          <w:sz w:val="22"/>
          <w:szCs w:val="22"/>
        </w:rPr>
        <w:t>zapoznał</w:t>
      </w:r>
      <w:r w:rsidR="00796664">
        <w:rPr>
          <w:rFonts w:ascii="Times New Roman" w:hAnsi="Times New Roman" w:cs="Times New Roman"/>
          <w:sz w:val="22"/>
          <w:szCs w:val="22"/>
        </w:rPr>
        <w:t xml:space="preserve"> się z dokumentami konkursowymi, w tym:</w:t>
      </w:r>
      <w:r w:rsidRPr="00E05E43">
        <w:rPr>
          <w:rFonts w:ascii="Times New Roman" w:hAnsi="Times New Roman" w:cs="Times New Roman"/>
          <w:sz w:val="22"/>
          <w:szCs w:val="22"/>
        </w:rPr>
        <w:t xml:space="preserve"> </w:t>
      </w:r>
      <w:r w:rsidR="00796664" w:rsidRPr="00796664">
        <w:rPr>
          <w:rFonts w:ascii="Times New Roman" w:hAnsi="Times New Roman" w:cs="Times New Roman"/>
          <w:sz w:val="22"/>
          <w:szCs w:val="22"/>
        </w:rPr>
        <w:t>Programem</w:t>
      </w:r>
      <w:r w:rsidR="00796664">
        <w:rPr>
          <w:rFonts w:ascii="Times New Roman" w:hAnsi="Times New Roman" w:cs="Times New Roman"/>
          <w:sz w:val="22"/>
          <w:szCs w:val="22"/>
        </w:rPr>
        <w:t xml:space="preserve"> oraz</w:t>
      </w:r>
      <w:r w:rsidR="00796664" w:rsidRPr="00796664">
        <w:rPr>
          <w:rFonts w:ascii="Times New Roman" w:hAnsi="Times New Roman" w:cs="Times New Roman"/>
          <w:sz w:val="22"/>
          <w:szCs w:val="22"/>
        </w:rPr>
        <w:t xml:space="preserve"> Regulaminem</w:t>
      </w:r>
      <w:r w:rsidR="00796664">
        <w:rPr>
          <w:rFonts w:ascii="Times New Roman" w:hAnsi="Times New Roman" w:cs="Times New Roman"/>
          <w:sz w:val="22"/>
          <w:szCs w:val="22"/>
        </w:rPr>
        <w:t xml:space="preserve"> wraz z odpowiednimi załącznikami.</w:t>
      </w:r>
    </w:p>
    <w:p w14:paraId="10D1121C" w14:textId="77777777" w:rsidR="00546867" w:rsidRPr="00E05E43" w:rsidRDefault="009A3E83" w:rsidP="009B65E4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05E43">
        <w:rPr>
          <w:rFonts w:ascii="Times New Roman" w:hAnsi="Times New Roman" w:cs="Times New Roman"/>
          <w:sz w:val="22"/>
          <w:szCs w:val="22"/>
        </w:rPr>
        <w:t>W uzasadnionych przypadkach dopuszcza się możliwość zmiany zakresu rzeczowego</w:t>
      </w:r>
      <w:r w:rsidR="00546867" w:rsidRPr="00E05E43">
        <w:rPr>
          <w:rFonts w:ascii="Times New Roman" w:hAnsi="Times New Roman" w:cs="Times New Roman"/>
          <w:sz w:val="22"/>
          <w:szCs w:val="22"/>
        </w:rPr>
        <w:t xml:space="preserve"> </w:t>
      </w:r>
      <w:r w:rsidRPr="00E05E43">
        <w:rPr>
          <w:rFonts w:ascii="Times New Roman" w:hAnsi="Times New Roman" w:cs="Times New Roman"/>
          <w:sz w:val="22"/>
          <w:szCs w:val="22"/>
        </w:rPr>
        <w:t xml:space="preserve">oraz terminu zakończenia przedsięwzięcia pod warunkiem zachowania celu przedsięwzięcia zawartego we wniosku o dofinansowanie.  </w:t>
      </w:r>
    </w:p>
    <w:p w14:paraId="46F8F6C3" w14:textId="74DCBC3B" w:rsidR="00F95501" w:rsidRPr="00E05E43" w:rsidRDefault="009A3E83" w:rsidP="009B65E4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05E43">
        <w:rPr>
          <w:rFonts w:ascii="Times New Roman" w:hAnsi="Times New Roman" w:cs="Times New Roman"/>
          <w:sz w:val="22"/>
          <w:szCs w:val="22"/>
        </w:rPr>
        <w:t xml:space="preserve">Zmiana, o której mowa w ust. </w:t>
      </w:r>
      <w:r w:rsidR="00F029BD" w:rsidRPr="00E05E43">
        <w:rPr>
          <w:rFonts w:ascii="Times New Roman" w:hAnsi="Times New Roman" w:cs="Times New Roman"/>
          <w:sz w:val="22"/>
          <w:szCs w:val="22"/>
        </w:rPr>
        <w:t>6</w:t>
      </w:r>
      <w:r w:rsidRPr="00E05E43">
        <w:rPr>
          <w:rFonts w:ascii="Times New Roman" w:hAnsi="Times New Roman" w:cs="Times New Roman"/>
          <w:sz w:val="22"/>
          <w:szCs w:val="22"/>
        </w:rPr>
        <w:t xml:space="preserve"> wymaga dla swej ważności formy pisemnej w postaci aneksu do </w:t>
      </w:r>
      <w:r w:rsidR="00F029BD" w:rsidRPr="00E05E43">
        <w:rPr>
          <w:rFonts w:ascii="Times New Roman" w:hAnsi="Times New Roman" w:cs="Times New Roman"/>
          <w:sz w:val="22"/>
          <w:szCs w:val="22"/>
        </w:rPr>
        <w:t>U</w:t>
      </w:r>
      <w:r w:rsidRPr="00E05E43">
        <w:rPr>
          <w:rFonts w:ascii="Times New Roman" w:hAnsi="Times New Roman" w:cs="Times New Roman"/>
          <w:sz w:val="22"/>
          <w:szCs w:val="22"/>
        </w:rPr>
        <w:t>mowy</w:t>
      </w:r>
      <w:r w:rsidR="00E05E43" w:rsidRPr="00E05E43">
        <w:rPr>
          <w:rFonts w:ascii="Times New Roman" w:hAnsi="Times New Roman" w:cs="Times New Roman"/>
          <w:sz w:val="22"/>
          <w:szCs w:val="22"/>
        </w:rPr>
        <w:t>.</w:t>
      </w:r>
    </w:p>
    <w:p w14:paraId="0BDDC7EF" w14:textId="77777777" w:rsidR="00E05E43" w:rsidRPr="00E05E43" w:rsidRDefault="00E05E43" w:rsidP="00E05E4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1A3915" w14:textId="532E1566" w:rsidR="00AA4C27" w:rsidRPr="00E05E43" w:rsidRDefault="009A3E83" w:rsidP="00E05E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E43">
        <w:rPr>
          <w:rFonts w:ascii="Times New Roman" w:hAnsi="Times New Roman" w:cs="Times New Roman"/>
          <w:b/>
          <w:bCs/>
        </w:rPr>
        <w:t xml:space="preserve">§ 3  </w:t>
      </w:r>
    </w:p>
    <w:p w14:paraId="15AB6B8A" w14:textId="5E007AA6" w:rsidR="009B4933" w:rsidRPr="00E05E43" w:rsidRDefault="009A3E83" w:rsidP="009B65E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Kwota</w:t>
      </w:r>
      <w:r w:rsidR="009422E8" w:rsidRPr="00E05E43">
        <w:rPr>
          <w:rFonts w:ascii="Times New Roman" w:hAnsi="Times New Roman" w:cs="Times New Roman"/>
        </w:rPr>
        <w:t xml:space="preserve"> </w:t>
      </w:r>
      <w:r w:rsidRPr="00E05E43">
        <w:rPr>
          <w:rFonts w:ascii="Times New Roman" w:hAnsi="Times New Roman" w:cs="Times New Roman"/>
        </w:rPr>
        <w:t xml:space="preserve">dotacji wyniesie </w:t>
      </w:r>
      <w:r w:rsidR="002A0D10" w:rsidRPr="00E05E43">
        <w:rPr>
          <w:rFonts w:ascii="Times New Roman" w:hAnsi="Times New Roman" w:cs="Times New Roman"/>
        </w:rPr>
        <w:t>do</w:t>
      </w:r>
      <w:r w:rsidR="00C6739A">
        <w:rPr>
          <w:rFonts w:ascii="Times New Roman" w:hAnsi="Times New Roman" w:cs="Times New Roman"/>
        </w:rPr>
        <w:t xml:space="preserve"> </w:t>
      </w:r>
      <w:r w:rsidR="001F7E15">
        <w:rPr>
          <w:rFonts w:ascii="Times New Roman" w:hAnsi="Times New Roman" w:cs="Times New Roman"/>
        </w:rPr>
        <w:t>………..</w:t>
      </w:r>
      <w:r w:rsidRPr="00E05E43">
        <w:rPr>
          <w:rFonts w:ascii="Times New Roman" w:hAnsi="Times New Roman" w:cs="Times New Roman"/>
        </w:rPr>
        <w:t xml:space="preserve">% kosztów kwalifikowanych przedsięwzięcia, jednak nie więcej niż </w:t>
      </w:r>
      <w:r w:rsidR="001F7E15">
        <w:rPr>
          <w:rFonts w:ascii="Times New Roman" w:hAnsi="Times New Roman" w:cs="Times New Roman"/>
        </w:rPr>
        <w:t>……..</w:t>
      </w:r>
      <w:r w:rsidR="00C6739A">
        <w:rPr>
          <w:rFonts w:ascii="Times New Roman" w:hAnsi="Times New Roman" w:cs="Times New Roman"/>
        </w:rPr>
        <w:t xml:space="preserve"> </w:t>
      </w:r>
      <w:r w:rsidRPr="00E05E43">
        <w:rPr>
          <w:rFonts w:ascii="Times New Roman" w:hAnsi="Times New Roman" w:cs="Times New Roman"/>
        </w:rPr>
        <w:t>zł.</w:t>
      </w:r>
      <w:r w:rsidR="009B4933" w:rsidRPr="00E05E43">
        <w:rPr>
          <w:rFonts w:ascii="Times New Roman" w:hAnsi="Times New Roman" w:cs="Times New Roman"/>
        </w:rPr>
        <w:t xml:space="preserve"> Powyższa kwota</w:t>
      </w:r>
      <w:r w:rsidR="009B4933" w:rsidRPr="00E05E43">
        <w:rPr>
          <w:rStyle w:val="cf01"/>
          <w:rFonts w:ascii="Times New Roman" w:hAnsi="Times New Roman" w:cs="Times New Roman"/>
          <w:sz w:val="22"/>
          <w:szCs w:val="22"/>
        </w:rPr>
        <w:t xml:space="preserve"> zostanie ustalona na podstawie przedłożon</w:t>
      </w:r>
      <w:r w:rsidR="002A0D10" w:rsidRPr="00E05E43">
        <w:rPr>
          <w:rStyle w:val="cf01"/>
          <w:rFonts w:ascii="Times New Roman" w:hAnsi="Times New Roman" w:cs="Times New Roman"/>
          <w:sz w:val="22"/>
          <w:szCs w:val="22"/>
        </w:rPr>
        <w:t>ego</w:t>
      </w:r>
      <w:r w:rsidR="009B4933" w:rsidRPr="00E05E43">
        <w:rPr>
          <w:rStyle w:val="cf01"/>
          <w:rFonts w:ascii="Times New Roman" w:hAnsi="Times New Roman" w:cs="Times New Roman"/>
          <w:sz w:val="22"/>
          <w:szCs w:val="22"/>
        </w:rPr>
        <w:t xml:space="preserve"> wniosku o płatność</w:t>
      </w:r>
      <w:r w:rsidR="002A0D10" w:rsidRPr="00E05E43">
        <w:rPr>
          <w:rStyle w:val="cf01"/>
          <w:rFonts w:ascii="Times New Roman" w:hAnsi="Times New Roman" w:cs="Times New Roman"/>
          <w:sz w:val="22"/>
          <w:szCs w:val="22"/>
        </w:rPr>
        <w:t xml:space="preserve"> wraz z niezbędnymi załącznikami. </w:t>
      </w:r>
    </w:p>
    <w:p w14:paraId="2351EF7C" w14:textId="6CF3815A" w:rsidR="009C664D" w:rsidRPr="00E05E43" w:rsidRDefault="009A3E83" w:rsidP="009B65E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Ostateczna kwota dotacji do wypłaty będzie obniżona z tytułu prowadzenia działalności gospodarczej o</w:t>
      </w:r>
      <w:r w:rsidR="00C6739A">
        <w:rPr>
          <w:rFonts w:ascii="Times New Roman" w:hAnsi="Times New Roman" w:cs="Times New Roman"/>
        </w:rPr>
        <w:t xml:space="preserve"> 0</w:t>
      </w:r>
      <w:r w:rsidRPr="00E05E43">
        <w:rPr>
          <w:rFonts w:ascii="Times New Roman" w:hAnsi="Times New Roman" w:cs="Times New Roman"/>
        </w:rPr>
        <w:t>%</w:t>
      </w:r>
      <w:r w:rsidR="00CC23A3" w:rsidRPr="00E05E43">
        <w:rPr>
          <w:rFonts w:ascii="Times New Roman" w:hAnsi="Times New Roman" w:cs="Times New Roman"/>
        </w:rPr>
        <w:t>.</w:t>
      </w:r>
      <w:r w:rsidRPr="00E05E43">
        <w:rPr>
          <w:rFonts w:ascii="Times New Roman" w:hAnsi="Times New Roman" w:cs="Times New Roman"/>
        </w:rPr>
        <w:t xml:space="preserve">  </w:t>
      </w:r>
    </w:p>
    <w:p w14:paraId="2F51B1D3" w14:textId="5FBB14D9" w:rsidR="009C664D" w:rsidRPr="00E05E43" w:rsidRDefault="009A3E83" w:rsidP="009B65E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Termin realizacji przedsięwzięcia ustala się od dnia zawarcia umowy do </w:t>
      </w:r>
      <w:r w:rsidR="001F7E15">
        <w:rPr>
          <w:rFonts w:ascii="Times New Roman" w:hAnsi="Times New Roman" w:cs="Times New Roman"/>
          <w:b/>
          <w:bCs/>
        </w:rPr>
        <w:t>…………………….</w:t>
      </w:r>
      <w:r w:rsidR="00C6739A" w:rsidRPr="00C6739A">
        <w:rPr>
          <w:rFonts w:ascii="Times New Roman" w:hAnsi="Times New Roman" w:cs="Times New Roman"/>
          <w:b/>
          <w:bCs/>
        </w:rPr>
        <w:t xml:space="preserve"> r</w:t>
      </w:r>
      <w:r w:rsidR="009422E8" w:rsidRPr="00E05E43">
        <w:rPr>
          <w:rFonts w:ascii="Times New Roman" w:hAnsi="Times New Roman" w:cs="Times New Roman"/>
        </w:rPr>
        <w:t>.</w:t>
      </w:r>
    </w:p>
    <w:p w14:paraId="1286EA12" w14:textId="573AD566" w:rsidR="009C664D" w:rsidRPr="00A75CAC" w:rsidRDefault="009A3E83" w:rsidP="009B65E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75CAC">
        <w:rPr>
          <w:rFonts w:ascii="Times New Roman" w:hAnsi="Times New Roman" w:cs="Times New Roman"/>
        </w:rPr>
        <w:t xml:space="preserve">Po zakończeniu przedsięwzięcia Beneficjent końcowy przedkłada osobiście lub za pomocą operatora pocztowego (decyduje data wpływu) do Urzędu </w:t>
      </w:r>
      <w:r w:rsidR="00AA4C27" w:rsidRPr="00A75CAC">
        <w:rPr>
          <w:rFonts w:ascii="Times New Roman" w:hAnsi="Times New Roman" w:cs="Times New Roman"/>
        </w:rPr>
        <w:t>Miejskiego</w:t>
      </w:r>
      <w:r w:rsidRPr="00A75CAC">
        <w:rPr>
          <w:rFonts w:ascii="Times New Roman" w:hAnsi="Times New Roman" w:cs="Times New Roman"/>
        </w:rPr>
        <w:t xml:space="preserve"> </w:t>
      </w:r>
      <w:r w:rsidR="00F95501" w:rsidRPr="00A75CAC">
        <w:rPr>
          <w:rFonts w:ascii="Times New Roman" w:hAnsi="Times New Roman" w:cs="Times New Roman"/>
        </w:rPr>
        <w:t>Skarszewy</w:t>
      </w:r>
      <w:r w:rsidRPr="00A75CAC">
        <w:rPr>
          <w:rFonts w:ascii="Times New Roman" w:hAnsi="Times New Roman" w:cs="Times New Roman"/>
        </w:rPr>
        <w:t xml:space="preserve"> w terminie </w:t>
      </w:r>
      <w:r w:rsidR="00BF65FC" w:rsidRPr="00A75CAC">
        <w:rPr>
          <w:rFonts w:ascii="Times New Roman" w:hAnsi="Times New Roman" w:cs="Times New Roman"/>
          <w:b/>
          <w:bCs/>
        </w:rPr>
        <w:t>14</w:t>
      </w:r>
      <w:r w:rsidRPr="00A75CAC">
        <w:rPr>
          <w:rFonts w:ascii="Times New Roman" w:hAnsi="Times New Roman" w:cs="Times New Roman"/>
          <w:b/>
          <w:bCs/>
        </w:rPr>
        <w:t xml:space="preserve"> dni od dnia zakończenia realizacji przedsięwzięcia</w:t>
      </w:r>
      <w:r w:rsidR="00571C3E" w:rsidRPr="00A75CAC">
        <w:rPr>
          <w:rFonts w:ascii="Times New Roman" w:hAnsi="Times New Roman" w:cs="Times New Roman"/>
          <w:b/>
          <w:bCs/>
        </w:rPr>
        <w:t xml:space="preserve">, </w:t>
      </w:r>
      <w:r w:rsidR="00571C3E" w:rsidRPr="00A75CAC">
        <w:rPr>
          <w:rFonts w:ascii="Times New Roman" w:hAnsi="Times New Roman" w:cs="Times New Roman"/>
        </w:rPr>
        <w:t>tj. od dnia</w:t>
      </w:r>
      <w:r w:rsidR="00571C3E" w:rsidRPr="00A75CAC">
        <w:rPr>
          <w:rFonts w:ascii="Times New Roman" w:hAnsi="Times New Roman" w:cs="Times New Roman"/>
          <w:b/>
          <w:bCs/>
        </w:rPr>
        <w:t xml:space="preserve"> </w:t>
      </w:r>
      <w:r w:rsidR="00571C3E" w:rsidRPr="00A75CAC">
        <w:rPr>
          <w:rFonts w:ascii="Times New Roman" w:hAnsi="Times New Roman" w:cs="Times New Roman"/>
        </w:rPr>
        <w:t>wystawienia ostatniej faktury lub równoważnego dokumentu księgowego lub innego dokumentu potwierdzającego wykonanie prac</w:t>
      </w:r>
      <w:r w:rsidRPr="00A75CAC">
        <w:rPr>
          <w:rFonts w:ascii="Times New Roman" w:hAnsi="Times New Roman" w:cs="Times New Roman"/>
        </w:rPr>
        <w:t xml:space="preserve">, </w:t>
      </w:r>
      <w:r w:rsidR="00F029BD" w:rsidRPr="00A75CAC">
        <w:rPr>
          <w:rFonts w:ascii="Times New Roman" w:hAnsi="Times New Roman" w:cs="Times New Roman"/>
        </w:rPr>
        <w:t xml:space="preserve">jednakże </w:t>
      </w:r>
      <w:r w:rsidRPr="00A75CAC">
        <w:rPr>
          <w:rFonts w:ascii="Times New Roman" w:hAnsi="Times New Roman" w:cs="Times New Roman"/>
          <w:b/>
          <w:bCs/>
        </w:rPr>
        <w:t xml:space="preserve">nie później niż do </w:t>
      </w:r>
      <w:r w:rsidR="00F029BD" w:rsidRPr="00A75CAC">
        <w:rPr>
          <w:rFonts w:ascii="Times New Roman" w:hAnsi="Times New Roman" w:cs="Times New Roman"/>
          <w:b/>
          <w:bCs/>
        </w:rPr>
        <w:t>31.12.2025 r.</w:t>
      </w:r>
      <w:r w:rsidRPr="00A75CAC">
        <w:rPr>
          <w:rFonts w:ascii="Times New Roman" w:hAnsi="Times New Roman" w:cs="Times New Roman"/>
        </w:rPr>
        <w:t xml:space="preserve"> wniosek o płatność wraz z wymaganymi załącznikami</w:t>
      </w:r>
      <w:r w:rsidR="001A2A8A">
        <w:rPr>
          <w:rFonts w:ascii="Times New Roman" w:hAnsi="Times New Roman" w:cs="Times New Roman"/>
        </w:rPr>
        <w:t>.</w:t>
      </w:r>
    </w:p>
    <w:p w14:paraId="36A1DB33" w14:textId="77777777" w:rsidR="009C664D" w:rsidRPr="00A75CAC" w:rsidRDefault="009A3E83" w:rsidP="009B65E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75CAC">
        <w:rPr>
          <w:rFonts w:ascii="Times New Roman" w:hAnsi="Times New Roman" w:cs="Times New Roman"/>
        </w:rPr>
        <w:t xml:space="preserve">W celu usprawnienia procesu rozpatrywania wniosku o płatność przewiduje się możliwość kontaktu Gminy z Beneficjentem końcowym za pośrednictwem poczty elektronicznej lub telefonicznie.  </w:t>
      </w:r>
    </w:p>
    <w:p w14:paraId="7AE231BA" w14:textId="1833E793" w:rsidR="009C664D" w:rsidRPr="00A75CAC" w:rsidRDefault="009A3E83" w:rsidP="009B65E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75CAC">
        <w:rPr>
          <w:rFonts w:ascii="Times New Roman" w:hAnsi="Times New Roman" w:cs="Times New Roman"/>
        </w:rPr>
        <w:t xml:space="preserve">W przypadku niezłożenia przez Beneficjenta końcowego w terminie określonym w ust. 4 wszystkich dokumentów stanowiących załączniki do wniosku o płatność, Gmina wezwie pisemnie Beneficjenta końcowego do ich przedłożenia w terminie 7 dni od dnia </w:t>
      </w:r>
      <w:r w:rsidR="006700E8" w:rsidRPr="00A75CAC">
        <w:rPr>
          <w:rFonts w:ascii="Times New Roman" w:hAnsi="Times New Roman" w:cs="Times New Roman"/>
        </w:rPr>
        <w:t xml:space="preserve">doręczenia </w:t>
      </w:r>
      <w:r w:rsidRPr="00A75CAC">
        <w:rPr>
          <w:rFonts w:ascii="Times New Roman" w:hAnsi="Times New Roman" w:cs="Times New Roman"/>
        </w:rPr>
        <w:t xml:space="preserve">wezwania.  </w:t>
      </w:r>
    </w:p>
    <w:p w14:paraId="3D42064D" w14:textId="74272FDC" w:rsidR="009C664D" w:rsidRPr="00A75CAC" w:rsidRDefault="009A3E83" w:rsidP="009B65E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75CAC">
        <w:rPr>
          <w:rFonts w:ascii="Times New Roman" w:hAnsi="Times New Roman" w:cs="Times New Roman"/>
        </w:rPr>
        <w:t xml:space="preserve">Wypłata dotacji nastąpi w terminie </w:t>
      </w:r>
      <w:r w:rsidR="00BF65FC" w:rsidRPr="00A75CAC">
        <w:rPr>
          <w:rFonts w:ascii="Times New Roman" w:hAnsi="Times New Roman" w:cs="Times New Roman"/>
          <w:b/>
          <w:bCs/>
        </w:rPr>
        <w:t>14</w:t>
      </w:r>
      <w:r w:rsidRPr="00A75CAC">
        <w:rPr>
          <w:rFonts w:ascii="Times New Roman" w:hAnsi="Times New Roman" w:cs="Times New Roman"/>
          <w:b/>
          <w:bCs/>
        </w:rPr>
        <w:t xml:space="preserve"> dni roboczych</w:t>
      </w:r>
      <w:r w:rsidRPr="00A75CAC">
        <w:rPr>
          <w:rFonts w:ascii="Times New Roman" w:hAnsi="Times New Roman" w:cs="Times New Roman"/>
        </w:rPr>
        <w:t xml:space="preserve"> od dnia otrzymania środków przez Gminę z </w:t>
      </w:r>
      <w:proofErr w:type="spellStart"/>
      <w:r w:rsidR="00F029BD" w:rsidRPr="00A75CAC">
        <w:rPr>
          <w:rFonts w:ascii="Times New Roman" w:hAnsi="Times New Roman" w:cs="Times New Roman"/>
        </w:rPr>
        <w:t>WFOŚiGW</w:t>
      </w:r>
      <w:proofErr w:type="spellEnd"/>
      <w:r w:rsidRPr="00A75CAC">
        <w:rPr>
          <w:rFonts w:ascii="Times New Roman" w:hAnsi="Times New Roman" w:cs="Times New Roman"/>
        </w:rPr>
        <w:t xml:space="preserve"> na numer rachunku bankowego Beneficjenta końcowego:</w:t>
      </w:r>
      <w:r w:rsidRPr="00C6739A">
        <w:rPr>
          <w:rFonts w:ascii="Times New Roman" w:hAnsi="Times New Roman" w:cs="Times New Roman"/>
          <w:b/>
          <w:bCs/>
        </w:rPr>
        <w:t xml:space="preserve"> </w:t>
      </w:r>
      <w:r w:rsidR="001F7E15">
        <w:rPr>
          <w:rFonts w:ascii="Times New Roman" w:hAnsi="Times New Roman" w:cs="Times New Roman"/>
          <w:b/>
          <w:bCs/>
        </w:rPr>
        <w:t>………………………………………………………..</w:t>
      </w:r>
      <w:r w:rsidR="00C6739A" w:rsidRPr="00C6739A">
        <w:rPr>
          <w:rFonts w:ascii="Times New Roman" w:hAnsi="Times New Roman" w:cs="Times New Roman"/>
          <w:b/>
          <w:bCs/>
        </w:rPr>
        <w:t>.</w:t>
      </w:r>
    </w:p>
    <w:p w14:paraId="26C15479" w14:textId="7C27545B" w:rsidR="009C664D" w:rsidRPr="00A75CAC" w:rsidRDefault="009A3E83" w:rsidP="009B65E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75CAC">
        <w:rPr>
          <w:rFonts w:ascii="Times New Roman" w:hAnsi="Times New Roman" w:cs="Times New Roman"/>
        </w:rPr>
        <w:t xml:space="preserve">Niezłożenie przez Beneficjenta końcowego Wniosku o płatność w terminie wskazanym w ust. 4 niniejszego paragrafu lub niezastosowanie się przez Beneficjenta końcowego do wezwania, o którym mowa w ust. 6 niniejszego paragrafu będzie skutkowało brakiem możliwości wystąpienia przez Gminę </w:t>
      </w:r>
      <w:r w:rsidR="009422E8" w:rsidRPr="00A75CAC">
        <w:rPr>
          <w:rFonts w:ascii="Times New Roman" w:hAnsi="Times New Roman" w:cs="Times New Roman"/>
        </w:rPr>
        <w:t>Skarszewy</w:t>
      </w:r>
      <w:r w:rsidRPr="00A75CAC">
        <w:rPr>
          <w:rFonts w:ascii="Times New Roman" w:hAnsi="Times New Roman" w:cs="Times New Roman"/>
        </w:rPr>
        <w:t xml:space="preserve"> do </w:t>
      </w:r>
      <w:proofErr w:type="spellStart"/>
      <w:r w:rsidRPr="00A75CAC">
        <w:rPr>
          <w:rFonts w:ascii="Times New Roman" w:hAnsi="Times New Roman" w:cs="Times New Roman"/>
        </w:rPr>
        <w:t>WFOŚiGW</w:t>
      </w:r>
      <w:proofErr w:type="spellEnd"/>
      <w:r w:rsidRPr="00A75CAC">
        <w:rPr>
          <w:rFonts w:ascii="Times New Roman" w:hAnsi="Times New Roman" w:cs="Times New Roman"/>
        </w:rPr>
        <w:t xml:space="preserve"> o wypłatę dotacji dla danego lokalu, tj. utrat</w:t>
      </w:r>
      <w:r w:rsidR="001A2A8A">
        <w:rPr>
          <w:rFonts w:ascii="Times New Roman" w:hAnsi="Times New Roman" w:cs="Times New Roman"/>
        </w:rPr>
        <w:t>ą</w:t>
      </w:r>
      <w:r w:rsidRPr="00A75CAC">
        <w:rPr>
          <w:rFonts w:ascii="Times New Roman" w:hAnsi="Times New Roman" w:cs="Times New Roman"/>
        </w:rPr>
        <w:t xml:space="preserve"> prawa finansowania Beneficjenta końcowego względem Gminy.  </w:t>
      </w:r>
    </w:p>
    <w:p w14:paraId="5048448F" w14:textId="77777777" w:rsidR="009C664D" w:rsidRPr="00E05E43" w:rsidRDefault="009A3E83" w:rsidP="009B65E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75CAC">
        <w:rPr>
          <w:rFonts w:ascii="Times New Roman" w:hAnsi="Times New Roman" w:cs="Times New Roman"/>
        </w:rPr>
        <w:t>W przypadku wystąpienia okoliczności skutkujących niewykonaniem przedsięwzięcia, Beneficjent</w:t>
      </w:r>
      <w:r w:rsidRPr="00E05E43">
        <w:rPr>
          <w:rFonts w:ascii="Times New Roman" w:hAnsi="Times New Roman" w:cs="Times New Roman"/>
        </w:rPr>
        <w:t xml:space="preserve"> końcowy niezwłocznie powiadomi o tym fakcie Gminę z zachowaniem formy pisemnej.  </w:t>
      </w:r>
    </w:p>
    <w:p w14:paraId="5351B894" w14:textId="77777777" w:rsidR="009C664D" w:rsidRPr="00E05E43" w:rsidRDefault="009A3E83" w:rsidP="009B65E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Dotacja nie podlega wypłacie, jeżeli Beneficjent końcowy zbył przed wypłatą dotacji lokal mieszkalny objęty dofinansowaniem.  </w:t>
      </w:r>
    </w:p>
    <w:p w14:paraId="426951B5" w14:textId="602DACF9" w:rsidR="009A3E83" w:rsidRPr="00E05E43" w:rsidRDefault="009A3E83" w:rsidP="009B65E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Gmina odmówi wypłacenia dotacji w przypadku:</w:t>
      </w:r>
    </w:p>
    <w:p w14:paraId="7621CB33" w14:textId="43296632" w:rsidR="00F95501" w:rsidRPr="00E05E43" w:rsidRDefault="009A3E83" w:rsidP="009B65E4">
      <w:pPr>
        <w:pStyle w:val="Akapitzlist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lastRenderedPageBreak/>
        <w:t>stwierdzenia niewykonania zadania zgodnie ze złożonym wnioskiem o dofinansowanie</w:t>
      </w:r>
      <w:r w:rsidR="00F029BD" w:rsidRPr="00E05E43">
        <w:rPr>
          <w:rFonts w:ascii="Times New Roman" w:hAnsi="Times New Roman" w:cs="Times New Roman"/>
        </w:rPr>
        <w:t>,</w:t>
      </w:r>
      <w:r w:rsidRPr="00E05E43">
        <w:rPr>
          <w:rFonts w:ascii="Times New Roman" w:hAnsi="Times New Roman" w:cs="Times New Roman"/>
        </w:rPr>
        <w:t xml:space="preserve"> </w:t>
      </w:r>
    </w:p>
    <w:p w14:paraId="6E282F88" w14:textId="5C898372" w:rsidR="00F95501" w:rsidRPr="00E05E43" w:rsidRDefault="009A3E83" w:rsidP="009B65E4">
      <w:pPr>
        <w:pStyle w:val="Akapitzlist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stwierdzenia niezgodności zakresu faktycznie wykonanych prac z dokumentami, o których mowa w ust. 4 niniejszego paragrafu</w:t>
      </w:r>
      <w:r w:rsidR="00F029BD" w:rsidRPr="00E05E43">
        <w:rPr>
          <w:rFonts w:ascii="Times New Roman" w:hAnsi="Times New Roman" w:cs="Times New Roman"/>
        </w:rPr>
        <w:t>,</w:t>
      </w:r>
      <w:r w:rsidRPr="00E05E43">
        <w:rPr>
          <w:rFonts w:ascii="Times New Roman" w:hAnsi="Times New Roman" w:cs="Times New Roman"/>
        </w:rPr>
        <w:t xml:space="preserve">  </w:t>
      </w:r>
    </w:p>
    <w:p w14:paraId="54F32D62" w14:textId="70C4CFE4" w:rsidR="00F95501" w:rsidRPr="00E05E43" w:rsidRDefault="009A3E83" w:rsidP="009B65E4">
      <w:pPr>
        <w:pStyle w:val="Akapitzlist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niezrealizowania przedsięwzięcia w terminie określonym w ust. 3 niniejszego paragrafu</w:t>
      </w:r>
      <w:r w:rsidR="00F029BD" w:rsidRPr="00E05E43">
        <w:rPr>
          <w:rFonts w:ascii="Times New Roman" w:hAnsi="Times New Roman" w:cs="Times New Roman"/>
        </w:rPr>
        <w:t>,</w:t>
      </w:r>
      <w:r w:rsidRPr="00E05E43">
        <w:rPr>
          <w:rFonts w:ascii="Times New Roman" w:hAnsi="Times New Roman" w:cs="Times New Roman"/>
        </w:rPr>
        <w:t xml:space="preserve"> </w:t>
      </w:r>
    </w:p>
    <w:p w14:paraId="1BC6FD32" w14:textId="019C1CB2" w:rsidR="00F95501" w:rsidRPr="00E05E43" w:rsidRDefault="009A3E83" w:rsidP="009B65E4">
      <w:pPr>
        <w:pStyle w:val="Akapitzlist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dokonania zmiany przeznaczenia lokalu, którego dotyczy wniosek o dofinansowanie z mieszkalnego na inny</w:t>
      </w:r>
      <w:r w:rsidR="00F029BD" w:rsidRPr="00E05E43">
        <w:rPr>
          <w:rFonts w:ascii="Times New Roman" w:hAnsi="Times New Roman" w:cs="Times New Roman"/>
        </w:rPr>
        <w:t>,</w:t>
      </w:r>
      <w:r w:rsidRPr="00E05E43">
        <w:rPr>
          <w:rFonts w:ascii="Times New Roman" w:hAnsi="Times New Roman" w:cs="Times New Roman"/>
        </w:rPr>
        <w:t xml:space="preserve"> </w:t>
      </w:r>
    </w:p>
    <w:p w14:paraId="32E30AD6" w14:textId="38AA5514" w:rsidR="00F95501" w:rsidRPr="00E05E43" w:rsidRDefault="009A3E83" w:rsidP="009B65E4">
      <w:pPr>
        <w:pStyle w:val="Akapitzlist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stwierdzenia  działalności gospodarczej na powierzchni całkowitej przekraczającej 30% powierzchni lokalu mieszkalnego</w:t>
      </w:r>
      <w:r w:rsidR="00F029BD" w:rsidRPr="00E05E43">
        <w:rPr>
          <w:rFonts w:ascii="Times New Roman" w:hAnsi="Times New Roman" w:cs="Times New Roman"/>
        </w:rPr>
        <w:t>,</w:t>
      </w:r>
    </w:p>
    <w:p w14:paraId="249DB772" w14:textId="74CB40DD" w:rsidR="00F95501" w:rsidRPr="00E05E43" w:rsidRDefault="009A3E83" w:rsidP="009B65E4">
      <w:pPr>
        <w:pStyle w:val="Akapitzlist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odmowy przez Beneficjenta końcowego poddania się kontroli lub realizacji związanych z nią obowiązków</w:t>
      </w:r>
      <w:r w:rsidR="00F029BD" w:rsidRPr="00E05E43">
        <w:rPr>
          <w:rFonts w:ascii="Times New Roman" w:hAnsi="Times New Roman" w:cs="Times New Roman"/>
        </w:rPr>
        <w:t>,</w:t>
      </w:r>
      <w:r w:rsidRPr="00E05E43">
        <w:rPr>
          <w:rFonts w:ascii="Times New Roman" w:hAnsi="Times New Roman" w:cs="Times New Roman"/>
        </w:rPr>
        <w:t xml:space="preserve">  </w:t>
      </w:r>
    </w:p>
    <w:p w14:paraId="0FA33801" w14:textId="7DA3FB2F" w:rsidR="0043503C" w:rsidRPr="00E05E43" w:rsidRDefault="009A3E83" w:rsidP="009B65E4">
      <w:pPr>
        <w:pStyle w:val="Akapitzlist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ustalenia w wyniku kontroli niezgodnego z umową przebiegu realizacji przedsięwzięcia. </w:t>
      </w:r>
    </w:p>
    <w:p w14:paraId="22BB2780" w14:textId="77777777" w:rsidR="00E05E43" w:rsidRPr="00E05E43" w:rsidRDefault="00E05E43" w:rsidP="00E05E43">
      <w:pPr>
        <w:pStyle w:val="Akapitzlist"/>
        <w:spacing w:after="0" w:line="240" w:lineRule="auto"/>
        <w:ind w:left="717"/>
        <w:jc w:val="both"/>
        <w:rPr>
          <w:rFonts w:ascii="Times New Roman" w:hAnsi="Times New Roman" w:cs="Times New Roman"/>
        </w:rPr>
      </w:pPr>
    </w:p>
    <w:p w14:paraId="389C6629" w14:textId="31E695C3" w:rsidR="00E20274" w:rsidRPr="00E05E43" w:rsidRDefault="009A3E83" w:rsidP="00E05E4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E43">
        <w:rPr>
          <w:rFonts w:ascii="Times New Roman" w:hAnsi="Times New Roman" w:cs="Times New Roman"/>
          <w:b/>
          <w:bCs/>
        </w:rPr>
        <w:t xml:space="preserve">§ </w:t>
      </w:r>
      <w:r w:rsidR="00E20274" w:rsidRPr="00E05E43">
        <w:rPr>
          <w:rFonts w:ascii="Times New Roman" w:hAnsi="Times New Roman" w:cs="Times New Roman"/>
          <w:b/>
          <w:bCs/>
        </w:rPr>
        <w:t>4</w:t>
      </w:r>
    </w:p>
    <w:p w14:paraId="064D5064" w14:textId="4CE87ACF" w:rsidR="00E20274" w:rsidRPr="00E05E43" w:rsidRDefault="009A3E83" w:rsidP="009B65E4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Gmina jest uprawniona do dokonania kontroli w miejscu realizacji przedsięwzięcia w trakcie realizacji przedsięwzięcia i w okresie trwałości przedsięwzięcia</w:t>
      </w:r>
      <w:r w:rsidR="00E20274" w:rsidRPr="00E05E43">
        <w:rPr>
          <w:rFonts w:ascii="Times New Roman" w:hAnsi="Times New Roman" w:cs="Times New Roman"/>
        </w:rPr>
        <w:t>.</w:t>
      </w:r>
    </w:p>
    <w:p w14:paraId="6FC12D1F" w14:textId="2E199751" w:rsidR="00F95501" w:rsidRPr="00E05E43" w:rsidRDefault="009A3E83" w:rsidP="009B65E4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Uprawnienia do przeprowadzenia kontroli w miejscu realizacji przedsięwzięcia przysługują osobom upoważnionym przez Gminę.  </w:t>
      </w:r>
    </w:p>
    <w:p w14:paraId="43E0BC5F" w14:textId="6BB65689" w:rsidR="00E20274" w:rsidRPr="00E05E43" w:rsidRDefault="009A3E83" w:rsidP="009B65E4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Beneficjent końcowy wyraża zgodę na kontrolę realizacji przedsięwzięcia przez upoważnionego pracownika Gminy w zakresie:  </w:t>
      </w:r>
    </w:p>
    <w:p w14:paraId="00671C45" w14:textId="299393A0" w:rsidR="00F95501" w:rsidRPr="00E05E43" w:rsidRDefault="009A3E83" w:rsidP="009B65E4">
      <w:pPr>
        <w:pStyle w:val="Akapitzlist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na każdym etapie realizacji umowy celem potwierdzenia wykonania przedsięwzięcia i rozliczenia dotacji</w:t>
      </w:r>
      <w:r w:rsidR="00F029BD" w:rsidRPr="00E05E43">
        <w:rPr>
          <w:rFonts w:ascii="Times New Roman" w:hAnsi="Times New Roman" w:cs="Times New Roman"/>
        </w:rPr>
        <w:t>,</w:t>
      </w:r>
      <w:r w:rsidRPr="00E05E43">
        <w:rPr>
          <w:rFonts w:ascii="Times New Roman" w:hAnsi="Times New Roman" w:cs="Times New Roman"/>
        </w:rPr>
        <w:t xml:space="preserve">  </w:t>
      </w:r>
    </w:p>
    <w:p w14:paraId="33D0D655" w14:textId="30BAB066" w:rsidR="00F95501" w:rsidRPr="00E05E43" w:rsidRDefault="009A3E83" w:rsidP="009B65E4">
      <w:pPr>
        <w:pStyle w:val="Akapitzlist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zgodności stanu faktycznego wykonanego przedsięwzięcia  z przedłożonymi dokumentami, o których mowa w § 3 ust. 4, w okresie trwałości przedsięwzięcia</w:t>
      </w:r>
      <w:r w:rsidR="00F029BD" w:rsidRPr="00E05E43">
        <w:rPr>
          <w:rFonts w:ascii="Times New Roman" w:hAnsi="Times New Roman" w:cs="Times New Roman"/>
        </w:rPr>
        <w:t>,</w:t>
      </w:r>
    </w:p>
    <w:p w14:paraId="1A98EBAD" w14:textId="77777777" w:rsidR="00E20274" w:rsidRPr="00E05E43" w:rsidRDefault="009A3E83" w:rsidP="009B65E4">
      <w:pPr>
        <w:pStyle w:val="Akapitzlist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sposobu eksploatacji wykonanego przedsięwzięcia w okresie trwałości przedsięwzięcia.  </w:t>
      </w:r>
    </w:p>
    <w:p w14:paraId="44358DB3" w14:textId="7174F8FC" w:rsidR="0043503C" w:rsidRPr="00E05E43" w:rsidRDefault="009A3E83" w:rsidP="009B65E4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Niezależnie od uprawnień Gminy kontroli może dokonać również </w:t>
      </w:r>
      <w:proofErr w:type="spellStart"/>
      <w:r w:rsidR="00F029BD" w:rsidRPr="00E05E43">
        <w:rPr>
          <w:rFonts w:ascii="Times New Roman" w:hAnsi="Times New Roman" w:cs="Times New Roman"/>
        </w:rPr>
        <w:t>WFOŚiGW</w:t>
      </w:r>
      <w:proofErr w:type="spellEnd"/>
      <w:r w:rsidRPr="00E05E43">
        <w:rPr>
          <w:rFonts w:ascii="Times New Roman" w:hAnsi="Times New Roman" w:cs="Times New Roman"/>
        </w:rPr>
        <w:t xml:space="preserve"> lub </w:t>
      </w:r>
      <w:r w:rsidR="00F029BD" w:rsidRPr="00E05E43">
        <w:rPr>
          <w:rFonts w:ascii="Times New Roman" w:hAnsi="Times New Roman" w:cs="Times New Roman"/>
        </w:rPr>
        <w:t>NFOŚiGW</w:t>
      </w:r>
      <w:r w:rsidRPr="00E05E43">
        <w:rPr>
          <w:rFonts w:ascii="Times New Roman" w:hAnsi="Times New Roman" w:cs="Times New Roman"/>
        </w:rPr>
        <w:t xml:space="preserve"> w miejscu realizacji przedsięwzięcia, samodzielnie lub poprzez podmioty zewnętrzne od daty złożenia wniosku o dofinansowanie przez Beneficjenta końcowego, w trakcie realizacji oraz w okresie trwałości przedsięwzięcia.  </w:t>
      </w:r>
    </w:p>
    <w:p w14:paraId="5104A548" w14:textId="77777777" w:rsidR="0043503C" w:rsidRPr="00E05E43" w:rsidRDefault="009A3E83" w:rsidP="009B65E4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Beneficjent końcowy zobowiązany jest zapewnić trwałość przedsięwzięcia przez okres 5 lat licząc od daty zakończenia realizacji przedsięwzięcia potwierdzonego protokołem odbioru. </w:t>
      </w:r>
    </w:p>
    <w:p w14:paraId="65FA9009" w14:textId="762575F6" w:rsidR="0043503C" w:rsidRPr="00E05E43" w:rsidRDefault="009A3E83" w:rsidP="009B65E4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Przez trwałość przedsięwzięcia rozumie się niedokonanie zmian przeznaczenia lokalu mieszkalnego, w którym zrealizowane zostało przedsięwzięcie oraz niedokonanie demontażu urządzeń, instalacji oraz wyrobów budowlanych zakupionych i zainstalowanych w trakcie realizacji przedsięwzięcia, a także niezainstalowanie dodatkowych źródeł ciepła niespełniających warunków</w:t>
      </w:r>
      <w:r w:rsidR="00CB63A7" w:rsidRPr="00E05E43">
        <w:rPr>
          <w:rFonts w:ascii="Times New Roman" w:hAnsi="Times New Roman" w:cs="Times New Roman"/>
        </w:rPr>
        <w:t xml:space="preserve"> i wymagań technicznych</w:t>
      </w:r>
      <w:r w:rsidR="002A0D10" w:rsidRPr="00E05E43">
        <w:rPr>
          <w:rFonts w:ascii="Times New Roman" w:hAnsi="Times New Roman" w:cs="Times New Roman"/>
        </w:rPr>
        <w:t>.</w:t>
      </w:r>
      <w:r w:rsidR="00CB63A7" w:rsidRPr="00E05E43">
        <w:rPr>
          <w:rFonts w:ascii="Times New Roman" w:hAnsi="Times New Roman" w:cs="Times New Roman"/>
        </w:rPr>
        <w:t xml:space="preserve"> </w:t>
      </w:r>
    </w:p>
    <w:p w14:paraId="47C4FE15" w14:textId="2038C6EB" w:rsidR="009C664D" w:rsidRPr="00E05E43" w:rsidRDefault="009A3E83" w:rsidP="009B65E4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Do zakończenia okresu trwałości Beneficjent końcowy jest zobowiązany do przechowywanie oryginałów</w:t>
      </w:r>
      <w:r w:rsidR="00F029BD" w:rsidRPr="00E05E43">
        <w:rPr>
          <w:rFonts w:ascii="Times New Roman" w:hAnsi="Times New Roman" w:cs="Times New Roman"/>
        </w:rPr>
        <w:t xml:space="preserve"> wszys</w:t>
      </w:r>
      <w:r w:rsidR="00E75407" w:rsidRPr="00E05E43">
        <w:rPr>
          <w:rFonts w:ascii="Times New Roman" w:hAnsi="Times New Roman" w:cs="Times New Roman"/>
        </w:rPr>
        <w:t>t</w:t>
      </w:r>
      <w:r w:rsidR="00F029BD" w:rsidRPr="00E05E43">
        <w:rPr>
          <w:rFonts w:ascii="Times New Roman" w:hAnsi="Times New Roman" w:cs="Times New Roman"/>
        </w:rPr>
        <w:t>kich dokumentów dotyczących realizacji przedsięwzięcia, w tym</w:t>
      </w:r>
      <w:r w:rsidRPr="00E05E43">
        <w:rPr>
          <w:rFonts w:ascii="Times New Roman" w:hAnsi="Times New Roman" w:cs="Times New Roman"/>
        </w:rPr>
        <w:t xml:space="preserve"> faktur lub innych dokumentów księgowych</w:t>
      </w:r>
      <w:r w:rsidR="00F029BD" w:rsidRPr="00E05E43">
        <w:rPr>
          <w:rFonts w:ascii="Times New Roman" w:hAnsi="Times New Roman" w:cs="Times New Roman"/>
        </w:rPr>
        <w:t>.</w:t>
      </w:r>
    </w:p>
    <w:p w14:paraId="0D799BD0" w14:textId="77777777" w:rsidR="00E05E43" w:rsidRPr="00E05E43" w:rsidRDefault="00E05E43" w:rsidP="00E05E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A0B79DF" w14:textId="14E3B79D" w:rsidR="00E20274" w:rsidRPr="00E05E43" w:rsidRDefault="009A3E83" w:rsidP="00E05E4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E43">
        <w:rPr>
          <w:rFonts w:ascii="Times New Roman" w:hAnsi="Times New Roman" w:cs="Times New Roman"/>
          <w:b/>
          <w:bCs/>
        </w:rPr>
        <w:t xml:space="preserve">§ 5 </w:t>
      </w:r>
    </w:p>
    <w:p w14:paraId="4C2456B5" w14:textId="7E1FDAEC" w:rsidR="0043503C" w:rsidRPr="00E05E43" w:rsidRDefault="009A3E83" w:rsidP="009B65E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Udzielona dotacja podlega zwrotowi w przypadku niezapewnienia trwałości przedsięwzięcia przez Beneficjenta końcowego zgodnie z postanowieniami  § 4 ust. 5-</w:t>
      </w:r>
      <w:r w:rsidR="00E75407" w:rsidRPr="00E05E43">
        <w:rPr>
          <w:rFonts w:ascii="Times New Roman" w:hAnsi="Times New Roman" w:cs="Times New Roman"/>
        </w:rPr>
        <w:t>7</w:t>
      </w:r>
      <w:r w:rsidR="00230D82" w:rsidRPr="00E05E43">
        <w:rPr>
          <w:rFonts w:ascii="Times New Roman" w:hAnsi="Times New Roman" w:cs="Times New Roman"/>
        </w:rPr>
        <w:t xml:space="preserve"> </w:t>
      </w:r>
      <w:r w:rsidR="00E75407" w:rsidRPr="00E05E43">
        <w:rPr>
          <w:rFonts w:ascii="Times New Roman" w:hAnsi="Times New Roman" w:cs="Times New Roman"/>
        </w:rPr>
        <w:t>U</w:t>
      </w:r>
      <w:r w:rsidRPr="00E05E43">
        <w:rPr>
          <w:rFonts w:ascii="Times New Roman" w:hAnsi="Times New Roman" w:cs="Times New Roman"/>
        </w:rPr>
        <w:t>mowy lub gdy Beneficjent końcowy odmówi poddania się kontroli</w:t>
      </w:r>
      <w:r w:rsidR="00E75407" w:rsidRPr="00E05E43">
        <w:rPr>
          <w:rFonts w:ascii="Times New Roman" w:hAnsi="Times New Roman" w:cs="Times New Roman"/>
        </w:rPr>
        <w:t>.</w:t>
      </w:r>
      <w:r w:rsidRPr="00E05E43">
        <w:rPr>
          <w:rFonts w:ascii="Times New Roman" w:hAnsi="Times New Roman" w:cs="Times New Roman"/>
        </w:rPr>
        <w:t xml:space="preserve"> Dotacja podlega zwrotowi również w przypadku zbycia lokalu mieszkalnego w okresie trwałości przedsięwzięcia, a także w przypadku stwierdzenia zaistnienia okoliczności wymienionych w § 3 ust. 1</w:t>
      </w:r>
      <w:r w:rsidR="002A0D10" w:rsidRPr="00E05E43">
        <w:rPr>
          <w:rFonts w:ascii="Times New Roman" w:hAnsi="Times New Roman" w:cs="Times New Roman"/>
        </w:rPr>
        <w:t>1</w:t>
      </w:r>
      <w:r w:rsidRPr="00E05E43">
        <w:rPr>
          <w:rFonts w:ascii="Times New Roman" w:hAnsi="Times New Roman" w:cs="Times New Roman"/>
        </w:rPr>
        <w:t xml:space="preserve"> </w:t>
      </w:r>
      <w:r w:rsidR="00E75407" w:rsidRPr="00E05E43">
        <w:rPr>
          <w:rFonts w:ascii="Times New Roman" w:hAnsi="Times New Roman" w:cs="Times New Roman"/>
        </w:rPr>
        <w:t>U</w:t>
      </w:r>
      <w:r w:rsidRPr="00E05E43">
        <w:rPr>
          <w:rFonts w:ascii="Times New Roman" w:hAnsi="Times New Roman" w:cs="Times New Roman"/>
        </w:rPr>
        <w:t xml:space="preserve">mowy.  </w:t>
      </w:r>
    </w:p>
    <w:p w14:paraId="6824B75D" w14:textId="77777777" w:rsidR="00764F74" w:rsidRPr="00E05E43" w:rsidRDefault="009A3E83" w:rsidP="009B65E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Termin zwrotu udzielonej dotacji ustala się na 30 dni licząc od dnia doręczenia  Beneficjentowi końcowemu wezwania do zwrotu dotacji. Dotacja podlega zwrotowi wraz z odsetkami jak od zaległości podatkowych na rachunek Gminy wskazany w wezwaniu do zwrotu dotacji naliczanymi od dnia przekazania środków na rzecz Beneficjenta końcowego do dnia zwrotu tych środków na rachunek bankowy Gminy.  </w:t>
      </w:r>
    </w:p>
    <w:p w14:paraId="57ACF3E6" w14:textId="77777777" w:rsidR="00764F74" w:rsidRPr="00043D21" w:rsidRDefault="009A3E83" w:rsidP="009B65E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W razie stwierdzenia, że udzielona dotacja została wykorzystana niezgodnie z przeznaczeniem, </w:t>
      </w:r>
      <w:r w:rsidRPr="00043D21">
        <w:rPr>
          <w:rFonts w:ascii="Times New Roman" w:hAnsi="Times New Roman" w:cs="Times New Roman"/>
        </w:rPr>
        <w:t xml:space="preserve">pobrana nienależnie lub w nadmiernej wysokości, dotacja podlega zwrotowi na rzecz Gminy wraz z odsetkami w wysokości określonej jak dla zaległości podatkowych.  </w:t>
      </w:r>
    </w:p>
    <w:p w14:paraId="5A13E58A" w14:textId="14DD3207" w:rsidR="00764F74" w:rsidRPr="00043D21" w:rsidRDefault="00764F74" w:rsidP="009B65E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3D21">
        <w:rPr>
          <w:rFonts w:ascii="Times New Roman" w:hAnsi="Times New Roman" w:cs="Times New Roman"/>
        </w:rPr>
        <w:lastRenderedPageBreak/>
        <w:t>Niewykorzystana kwota dotacji podlega zwrotowi na rachunek bankowy Gminy o numerze 11 8340 0001 0100 0143 2000 0004.</w:t>
      </w:r>
    </w:p>
    <w:p w14:paraId="5F36B2A0" w14:textId="77777777" w:rsidR="00764F74" w:rsidRPr="00043D21" w:rsidRDefault="00764F74" w:rsidP="009B65E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3D21">
        <w:rPr>
          <w:rFonts w:ascii="Times New Roman" w:hAnsi="Times New Roman" w:cs="Times New Roman"/>
        </w:rPr>
        <w:t xml:space="preserve">Odsetki od niewykorzystanej kwoty dotacji zwróconej po terminie podlegają zwrotowi na rachunek bankowy Gminy o numerze 81 8340 0001 0100 0143 2000 0005. </w:t>
      </w:r>
    </w:p>
    <w:p w14:paraId="6232C0E6" w14:textId="096C65BA" w:rsidR="00764F74" w:rsidRPr="00796664" w:rsidRDefault="00764F74" w:rsidP="009B65E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96664">
        <w:rPr>
          <w:rFonts w:ascii="Times New Roman" w:hAnsi="Times New Roman" w:cs="Times New Roman"/>
        </w:rPr>
        <w:t>Uzyskany przez Beneficjenta</w:t>
      </w:r>
      <w:r w:rsidR="00E05E43" w:rsidRPr="00796664">
        <w:rPr>
          <w:rFonts w:ascii="Times New Roman" w:hAnsi="Times New Roman" w:cs="Times New Roman"/>
        </w:rPr>
        <w:t xml:space="preserve"> końcowego, na podstawie obowiązujących przepisów, zwrot podatku VAT</w:t>
      </w:r>
      <w:r w:rsidRPr="00796664">
        <w:rPr>
          <w:rFonts w:ascii="Times New Roman" w:hAnsi="Times New Roman" w:cs="Times New Roman"/>
        </w:rPr>
        <w:t xml:space="preserve"> na usługi lub dostawy opłacone z dotacji, Beneficjent </w:t>
      </w:r>
      <w:r w:rsidR="00E05E43" w:rsidRPr="00796664">
        <w:rPr>
          <w:rFonts w:ascii="Times New Roman" w:hAnsi="Times New Roman" w:cs="Times New Roman"/>
        </w:rPr>
        <w:t xml:space="preserve">końcowy </w:t>
      </w:r>
      <w:r w:rsidRPr="00796664">
        <w:rPr>
          <w:rFonts w:ascii="Times New Roman" w:hAnsi="Times New Roman" w:cs="Times New Roman"/>
        </w:rPr>
        <w:t xml:space="preserve"> zobowiązany jest zwrócić w terminie do 14 dni od otrzymania </w:t>
      </w:r>
      <w:r w:rsidR="00E05E43" w:rsidRPr="00796664">
        <w:rPr>
          <w:rFonts w:ascii="Times New Roman" w:hAnsi="Times New Roman" w:cs="Times New Roman"/>
        </w:rPr>
        <w:t>zwrotu podatku VAT</w:t>
      </w:r>
      <w:r w:rsidRPr="00796664">
        <w:rPr>
          <w:rFonts w:ascii="Times New Roman" w:hAnsi="Times New Roman" w:cs="Times New Roman"/>
        </w:rPr>
        <w:t xml:space="preserve">. O przekazaniu środków finansowych Beneficjent </w:t>
      </w:r>
      <w:r w:rsidR="00E05E43" w:rsidRPr="00796664">
        <w:rPr>
          <w:rFonts w:ascii="Times New Roman" w:hAnsi="Times New Roman" w:cs="Times New Roman"/>
        </w:rPr>
        <w:t xml:space="preserve">końcowy </w:t>
      </w:r>
      <w:r w:rsidRPr="00796664">
        <w:rPr>
          <w:rFonts w:ascii="Times New Roman" w:hAnsi="Times New Roman" w:cs="Times New Roman"/>
        </w:rPr>
        <w:t xml:space="preserve">powiadamia pisemnie Gminę. </w:t>
      </w:r>
    </w:p>
    <w:p w14:paraId="6FA9E75C" w14:textId="77777777" w:rsidR="00E05E43" w:rsidRPr="00E05E43" w:rsidRDefault="00E05E43" w:rsidP="00E05E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highlight w:val="yellow"/>
        </w:rPr>
      </w:pPr>
    </w:p>
    <w:p w14:paraId="5968C8A6" w14:textId="01F78F8A" w:rsidR="0043503C" w:rsidRPr="00E05E43" w:rsidRDefault="009A3E83" w:rsidP="00E05E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E43">
        <w:rPr>
          <w:rFonts w:ascii="Times New Roman" w:hAnsi="Times New Roman" w:cs="Times New Roman"/>
          <w:b/>
          <w:bCs/>
        </w:rPr>
        <w:t>§ 6</w:t>
      </w:r>
    </w:p>
    <w:p w14:paraId="25018AA8" w14:textId="77777777" w:rsidR="0043503C" w:rsidRPr="00E05E43" w:rsidRDefault="009A3E83" w:rsidP="009B65E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Umowa może być rozwiązana w drodze porozumienia Stron w przypadku wystąpienia okoliczności, których Strony nie mogły przewidzieć w chwili zawierania umowy i za które nie ponoszą odpowiedzialności, a które uniemożliwiają wykonanie umowy.  </w:t>
      </w:r>
    </w:p>
    <w:p w14:paraId="43028FCE" w14:textId="40400C06" w:rsidR="0043503C" w:rsidRPr="00A75CAC" w:rsidRDefault="009A3E83" w:rsidP="009B65E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75CAC">
        <w:rPr>
          <w:rFonts w:ascii="Times New Roman" w:hAnsi="Times New Roman" w:cs="Times New Roman"/>
        </w:rPr>
        <w:t xml:space="preserve">Skutki finansowe wynikające z rozwiązania umowy Strony określą w porozumieniu.  </w:t>
      </w:r>
    </w:p>
    <w:p w14:paraId="521F8C6F" w14:textId="3EE3EEAF" w:rsidR="006B270B" w:rsidRPr="00A75CAC" w:rsidRDefault="009A3E83" w:rsidP="009B65E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75CAC">
        <w:rPr>
          <w:rFonts w:ascii="Times New Roman" w:hAnsi="Times New Roman" w:cs="Times New Roman"/>
        </w:rPr>
        <w:t>Umowa może zostać rozwiązana przez Gminę ze skutkiem natychmiastowym w przypadku odmowy przez Beneficjenta końcowego poddaniu się kontroli, o której mowa w § 4 lub w przypadku zaistnienia okoliczności określonych w § 3 ust. 9, 1</w:t>
      </w:r>
      <w:r w:rsidR="00A75CAC" w:rsidRPr="00A75CAC">
        <w:rPr>
          <w:rFonts w:ascii="Times New Roman" w:hAnsi="Times New Roman" w:cs="Times New Roman"/>
        </w:rPr>
        <w:t>1</w:t>
      </w:r>
      <w:r w:rsidRPr="00A75CAC">
        <w:rPr>
          <w:rFonts w:ascii="Times New Roman" w:hAnsi="Times New Roman" w:cs="Times New Roman"/>
        </w:rPr>
        <w:t xml:space="preserve"> umowy.  </w:t>
      </w:r>
    </w:p>
    <w:p w14:paraId="2E886DEE" w14:textId="77777777" w:rsidR="00E05E43" w:rsidRPr="00E05E43" w:rsidRDefault="00E05E43" w:rsidP="00E05E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highlight w:val="yellow"/>
        </w:rPr>
      </w:pPr>
    </w:p>
    <w:p w14:paraId="425AE79F" w14:textId="20A4F956" w:rsidR="00FA0057" w:rsidRPr="009B3DB3" w:rsidRDefault="009A3E83" w:rsidP="009B3D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E43">
        <w:rPr>
          <w:rFonts w:ascii="Times New Roman" w:hAnsi="Times New Roman" w:cs="Times New Roman"/>
          <w:b/>
          <w:bCs/>
        </w:rPr>
        <w:t>§ 7</w:t>
      </w:r>
    </w:p>
    <w:p w14:paraId="34748439" w14:textId="77777777" w:rsidR="00FA0057" w:rsidRPr="00FA0057" w:rsidRDefault="00FA0057" w:rsidP="00FA0057">
      <w:pPr>
        <w:pStyle w:val="Akapitzlist"/>
        <w:ind w:left="0"/>
        <w:jc w:val="both"/>
        <w:rPr>
          <w:rFonts w:ascii="Times New Roman" w:hAnsi="Times New Roman" w:cs="Times New Roman"/>
          <w:highlight w:val="yellow"/>
        </w:rPr>
      </w:pPr>
      <w:r w:rsidRPr="00FA0057">
        <w:rPr>
          <w:rFonts w:ascii="Times New Roman" w:hAnsi="Times New Roman" w:cs="Times New Roman"/>
        </w:rPr>
        <w:t xml:space="preserve">Zgodnie z art. 13 Rozporządzenia Parlamentu Europejskiego i Rady (UE) 2016/679 z dnia kwietnia 2016 r. w sprawie ochrony osób fizycznych w związku z przetwarzaniem danych osobowych i w sprawie swobodnego przepływu takich danych oraz uchylenia dyrektywy 95/46/WE (dalej: RODO) </w:t>
      </w:r>
      <w:proofErr w:type="spellStart"/>
      <w:r w:rsidRPr="00FA0057">
        <w:rPr>
          <w:rFonts w:ascii="Times New Roman" w:hAnsi="Times New Roman" w:cs="Times New Roman"/>
        </w:rPr>
        <w:t>Dz.Urz.UE.L</w:t>
      </w:r>
      <w:proofErr w:type="spellEnd"/>
      <w:r w:rsidRPr="00FA0057">
        <w:rPr>
          <w:rFonts w:ascii="Times New Roman" w:hAnsi="Times New Roman" w:cs="Times New Roman"/>
        </w:rPr>
        <w:t xml:space="preserve"> 2016 Nr 119, str. 1, ze zm. informujemy, że:</w:t>
      </w:r>
    </w:p>
    <w:p w14:paraId="750140CA" w14:textId="77777777" w:rsidR="00FA0057" w:rsidRPr="00FA0057" w:rsidRDefault="00FA0057" w:rsidP="00FA0057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bookmarkStart w:id="0" w:name="_Hlk171063073"/>
      <w:r w:rsidRPr="00FA0057">
        <w:rPr>
          <w:color w:val="000000"/>
          <w:sz w:val="22"/>
          <w:szCs w:val="22"/>
        </w:rPr>
        <w:t>Administratorem danych osobowych jest Burmistrz Skarszew, Pl. Hallera 18, 83-250 Skarszewy.</w:t>
      </w:r>
    </w:p>
    <w:p w14:paraId="4C1F8D87" w14:textId="77777777" w:rsidR="00FA0057" w:rsidRPr="00FA0057" w:rsidRDefault="00FA0057" w:rsidP="00FA0057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FA0057">
        <w:rPr>
          <w:color w:val="000000"/>
          <w:sz w:val="22"/>
          <w:szCs w:val="22"/>
        </w:rPr>
        <w:t xml:space="preserve">Administrator wyznaczył Inspektora Ochrony Danych. We wszystkich sprawach dotyczących przetwarzania danych osobowych, może Pani/Pan kontaktować się z Inspektorem poprzez adres e-mail </w:t>
      </w:r>
      <w:hyperlink r:id="rId8" w:history="1">
        <w:r w:rsidRPr="00FA0057">
          <w:rPr>
            <w:rStyle w:val="Hipercze"/>
            <w:sz w:val="22"/>
            <w:szCs w:val="22"/>
          </w:rPr>
          <w:t>iod@skarszewy.pl</w:t>
        </w:r>
      </w:hyperlink>
      <w:r w:rsidRPr="00FA0057">
        <w:rPr>
          <w:color w:val="000000"/>
          <w:sz w:val="22"/>
          <w:szCs w:val="22"/>
        </w:rPr>
        <w:t xml:space="preserve"> lub drogą tradycyjną, pisząc na adres siedziby Administratora.</w:t>
      </w:r>
    </w:p>
    <w:p w14:paraId="71854F87" w14:textId="77777777" w:rsidR="00FA0057" w:rsidRPr="00FA0057" w:rsidRDefault="00FA0057" w:rsidP="00FA0057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FA0057">
        <w:rPr>
          <w:color w:val="000000"/>
          <w:sz w:val="22"/>
          <w:szCs w:val="22"/>
        </w:rPr>
        <w:t>Pani/Pana dane osobowe będą przetwarzane w celu realizacji zadań związanych z rozpatrzeniem wniosku o dofinansowanie, zawarciem i realizacją umowy o dofinansowanie w ramach Programu Priorytetowego „Ciepłe mieszkanie” (dalej: „Program”), zgodnie z art. 6 ust. 1 lit. c RODO - przetwarzanie jest niezbędne do wypełnienia obowiązku prawnego, który ciąży na administratorze danych jak np. dokonywanie wyboru przedsięwzięć do dofinansowania, obowiązek archiwizacyjny i lit. f  RODO - przetwarzanie jest niezbędne do ustalenia, dochodzenia lub obrony roszczeń).</w:t>
      </w:r>
    </w:p>
    <w:p w14:paraId="2248E5EE" w14:textId="77777777" w:rsidR="00FA0057" w:rsidRPr="00FA0057" w:rsidRDefault="00FA0057" w:rsidP="00FA0057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FA0057">
        <w:rPr>
          <w:color w:val="000000"/>
          <w:sz w:val="22"/>
          <w:szCs w:val="22"/>
        </w:rPr>
        <w:t xml:space="preserve"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 Pani/Pana dane osobowe będą ponadto przekazywane NFOŚiGW i </w:t>
      </w:r>
      <w:proofErr w:type="spellStart"/>
      <w:r w:rsidRPr="00FA0057">
        <w:rPr>
          <w:color w:val="000000"/>
          <w:sz w:val="22"/>
          <w:szCs w:val="22"/>
        </w:rPr>
        <w:t>WFOŚiGW</w:t>
      </w:r>
      <w:proofErr w:type="spellEnd"/>
      <w:r w:rsidRPr="00FA0057">
        <w:rPr>
          <w:color w:val="000000"/>
          <w:sz w:val="22"/>
          <w:szCs w:val="22"/>
        </w:rPr>
        <w:t xml:space="preserve"> w Gdańsku w celu udostępnienia środków </w:t>
      </w:r>
      <w:proofErr w:type="spellStart"/>
      <w:r w:rsidRPr="00FA0057">
        <w:rPr>
          <w:color w:val="000000"/>
          <w:sz w:val="22"/>
          <w:szCs w:val="22"/>
        </w:rPr>
        <w:t>WFOŚiGW</w:t>
      </w:r>
      <w:proofErr w:type="spellEnd"/>
      <w:r w:rsidRPr="00FA0057">
        <w:rPr>
          <w:color w:val="000000"/>
          <w:sz w:val="22"/>
          <w:szCs w:val="22"/>
        </w:rPr>
        <w:t xml:space="preserve"> w Gdańsku na udzielenie Panu/Pani dotacji, kontroli wykorzystywania dotacji i realizacji przedsięwzięć, sprawozdawczości, w tym ewidencjonowania osiągniętych efektów w ramach realizacji Programu Priorytetowego „Ciepłe  Mieszkanie”.</w:t>
      </w:r>
    </w:p>
    <w:p w14:paraId="61A9A6E9" w14:textId="77777777" w:rsidR="00FA0057" w:rsidRPr="00FA0057" w:rsidRDefault="00FA0057" w:rsidP="00FA0057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FA0057">
        <w:rPr>
          <w:color w:val="000000"/>
          <w:sz w:val="22"/>
          <w:szCs w:val="22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4475357A" w14:textId="77777777" w:rsidR="00FA0057" w:rsidRPr="00FA0057" w:rsidRDefault="00FA0057" w:rsidP="00FA0057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FA0057">
        <w:rPr>
          <w:color w:val="000000"/>
          <w:sz w:val="22"/>
          <w:szCs w:val="22"/>
        </w:rPr>
        <w:t>W granicach przewidzianych prawem posiada Pani/Pan prawo do dostępu do swoich danych osobowych, ich sprostowania, ograniczenia przetwarzania oraz do wniesienia sprzeciwu wobec ich przetwarzania.</w:t>
      </w:r>
    </w:p>
    <w:p w14:paraId="5F915452" w14:textId="77777777" w:rsidR="00FA0057" w:rsidRPr="00FA0057" w:rsidRDefault="00FA0057" w:rsidP="00FA0057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FA0057">
        <w:rPr>
          <w:color w:val="000000"/>
          <w:sz w:val="22"/>
          <w:szCs w:val="22"/>
        </w:rPr>
        <w:t>W przypadku uznania, iż przetwarzanie Pani/Pana danych osobowych narusza przepisy RODO, posiada Pani/Pan prawo wniesienia skargi do Prezesa Urzędu Ochrony Danych Osobowych, ul. Stawki 2 00-193 Warszawa.</w:t>
      </w:r>
    </w:p>
    <w:p w14:paraId="655CC72C" w14:textId="77777777" w:rsidR="00FA0057" w:rsidRPr="00FA0057" w:rsidRDefault="00FA0057" w:rsidP="00FA0057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FA0057">
        <w:rPr>
          <w:color w:val="000000"/>
          <w:sz w:val="22"/>
          <w:szCs w:val="22"/>
        </w:rPr>
        <w:t>Podanie przez Panią/Pana danych osobowych jest dobrowolne, ale niezbędne w celu realizacji zadań związanych z rozpatrzeniem wniosku o dofinansowanie oraz zawarcia i realizacji umowy.</w:t>
      </w:r>
    </w:p>
    <w:p w14:paraId="3351C6B7" w14:textId="77777777" w:rsidR="00FA0057" w:rsidRPr="00FA0057" w:rsidRDefault="00FA0057" w:rsidP="00FA0057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FA0057">
        <w:rPr>
          <w:sz w:val="22"/>
          <w:szCs w:val="22"/>
        </w:rPr>
        <w:lastRenderedPageBreak/>
        <w:t>Pani/Pana dane osobowe nie będą wykorzystywane do zautomatyzowanego podejmowania decyzji, w tym profilowania.</w:t>
      </w:r>
    </w:p>
    <w:bookmarkEnd w:id="0"/>
    <w:p w14:paraId="2520C39F" w14:textId="77777777" w:rsidR="00E05E43" w:rsidRPr="00E05E43" w:rsidRDefault="00E05E43" w:rsidP="00FA005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B46F0F" w14:textId="1BE67FCB" w:rsidR="00F76F8B" w:rsidRPr="00A75CAC" w:rsidRDefault="009A3E83" w:rsidP="00E05E4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5CAC">
        <w:rPr>
          <w:rFonts w:ascii="Times New Roman" w:hAnsi="Times New Roman" w:cs="Times New Roman"/>
          <w:b/>
          <w:bCs/>
        </w:rPr>
        <w:t xml:space="preserve">§ 8 </w:t>
      </w:r>
    </w:p>
    <w:p w14:paraId="43B31D3D" w14:textId="5D3D8350" w:rsidR="00096167" w:rsidRDefault="00096167" w:rsidP="009B65E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75CAC">
        <w:rPr>
          <w:rFonts w:ascii="Times New Roman" w:hAnsi="Times New Roman" w:cs="Times New Roman"/>
        </w:rPr>
        <w:t>Integralną częścią umowy jest wniosek o dofinansowanie wraz załącznikami  nr</w:t>
      </w:r>
      <w:r w:rsidR="00C6739A">
        <w:rPr>
          <w:rFonts w:ascii="Times New Roman" w:hAnsi="Times New Roman" w:cs="Times New Roman"/>
        </w:rPr>
        <w:t xml:space="preserve"> </w:t>
      </w:r>
      <w:r w:rsidR="001F7E15">
        <w:rPr>
          <w:rFonts w:ascii="Times New Roman" w:hAnsi="Times New Roman" w:cs="Times New Roman"/>
        </w:rPr>
        <w:t>……………………</w:t>
      </w:r>
      <w:r w:rsidR="00C6739A">
        <w:rPr>
          <w:rFonts w:ascii="Times New Roman" w:hAnsi="Times New Roman" w:cs="Times New Roman"/>
        </w:rPr>
        <w:t>.</w:t>
      </w:r>
    </w:p>
    <w:p w14:paraId="26A3F16B" w14:textId="25C75F85" w:rsidR="00043D21" w:rsidRPr="00043D21" w:rsidRDefault="00043D21" w:rsidP="00043D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3D21">
        <w:rPr>
          <w:rFonts w:ascii="Times New Roman" w:hAnsi="Times New Roman" w:cs="Times New Roman"/>
        </w:rPr>
        <w:t>Integralną częścią umowy jest Regulamin naboru wniosków</w:t>
      </w:r>
      <w:bookmarkStart w:id="1" w:name="_Hlk160180197"/>
      <w:r w:rsidRPr="00043D21">
        <w:rPr>
          <w:rFonts w:ascii="Times New Roman" w:hAnsi="Times New Roman" w:cs="Times New Roman"/>
        </w:rPr>
        <w:t xml:space="preserve"> o dofinansowanie przedsięwzięć w ramach Programu Priorytetowego „Ciepłe Mieszkanie” w Gminie Skarszewy</w:t>
      </w:r>
      <w:r>
        <w:rPr>
          <w:rFonts w:ascii="Times New Roman" w:hAnsi="Times New Roman" w:cs="Times New Roman"/>
        </w:rPr>
        <w:t xml:space="preserve"> oraz </w:t>
      </w:r>
      <w:r w:rsidRPr="00181B3C">
        <w:rPr>
          <w:rFonts w:ascii="Times New Roman" w:hAnsi="Times New Roman" w:cs="Times New Roman"/>
        </w:rPr>
        <w:t>programu priorytetow</w:t>
      </w:r>
      <w:r>
        <w:rPr>
          <w:rFonts w:ascii="Times New Roman" w:hAnsi="Times New Roman" w:cs="Times New Roman"/>
        </w:rPr>
        <w:t>y</w:t>
      </w:r>
      <w:r w:rsidRPr="00181B3C">
        <w:rPr>
          <w:rFonts w:ascii="Times New Roman" w:hAnsi="Times New Roman" w:cs="Times New Roman"/>
        </w:rPr>
        <w:t xml:space="preserve"> „Ciepłe Mieszkanie”</w:t>
      </w:r>
      <w:r>
        <w:rPr>
          <w:rFonts w:ascii="Times New Roman" w:hAnsi="Times New Roman" w:cs="Times New Roman"/>
        </w:rPr>
        <w:t xml:space="preserve"> dostępne na stronie internetowej: </w:t>
      </w:r>
      <w:hyperlink r:id="rId9" w:history="1">
        <w:r w:rsidRPr="008847DC">
          <w:rPr>
            <w:rStyle w:val="Hipercze"/>
            <w:rFonts w:ascii="Times New Roman" w:hAnsi="Times New Roman" w:cs="Times New Roman"/>
          </w:rPr>
          <w:t>www.skarszewy.pl</w:t>
        </w:r>
      </w:hyperlink>
      <w:r>
        <w:rPr>
          <w:rFonts w:ascii="Times New Roman" w:hAnsi="Times New Roman" w:cs="Times New Roman"/>
        </w:rPr>
        <w:t xml:space="preserve"> w zakładce „Ciepłe Mieszkanie”.</w:t>
      </w:r>
      <w:bookmarkEnd w:id="1"/>
    </w:p>
    <w:p w14:paraId="613F25A2" w14:textId="68EB82AC" w:rsidR="0043503C" w:rsidRPr="00E05E43" w:rsidRDefault="009A3E83" w:rsidP="009B65E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 xml:space="preserve">W zakresie nieuregulowanym Umową stosuje się przepisy z ustawy z dnia 23 kwietnia 1964 r. Kodeks Cywilny </w:t>
      </w:r>
      <w:bookmarkStart w:id="2" w:name="_Hlk162528423"/>
      <w:r w:rsidRPr="00E05E43">
        <w:rPr>
          <w:rFonts w:ascii="Times New Roman" w:hAnsi="Times New Roman" w:cs="Times New Roman"/>
        </w:rPr>
        <w:t>(</w:t>
      </w:r>
      <w:proofErr w:type="spellStart"/>
      <w:r w:rsidR="00EE550C">
        <w:rPr>
          <w:rFonts w:ascii="Times New Roman" w:hAnsi="Times New Roman" w:cs="Times New Roman"/>
        </w:rPr>
        <w:t>t.j</w:t>
      </w:r>
      <w:proofErr w:type="spellEnd"/>
      <w:r w:rsidR="00EE550C">
        <w:rPr>
          <w:rFonts w:ascii="Times New Roman" w:hAnsi="Times New Roman" w:cs="Times New Roman"/>
        </w:rPr>
        <w:t>.</w:t>
      </w:r>
      <w:r w:rsidR="00C97B47">
        <w:rPr>
          <w:rFonts w:ascii="Times New Roman" w:hAnsi="Times New Roman" w:cs="Times New Roman"/>
        </w:rPr>
        <w:t xml:space="preserve"> Dz.U.2024 art.1061) oraz</w:t>
      </w:r>
      <w:bookmarkEnd w:id="2"/>
      <w:r w:rsidR="00C97B47">
        <w:rPr>
          <w:rFonts w:ascii="Times New Roman" w:hAnsi="Times New Roman" w:cs="Times New Roman"/>
        </w:rPr>
        <w:t xml:space="preserve"> </w:t>
      </w:r>
      <w:r w:rsidRPr="00E05E43">
        <w:rPr>
          <w:rFonts w:ascii="Times New Roman" w:hAnsi="Times New Roman" w:cs="Times New Roman"/>
        </w:rPr>
        <w:t>ustawy z dnia 27 sierpnia 2009 r. o finansach publicznych (</w:t>
      </w:r>
      <w:proofErr w:type="spellStart"/>
      <w:r w:rsidR="00C97B47">
        <w:rPr>
          <w:rFonts w:ascii="Times New Roman" w:hAnsi="Times New Roman" w:cs="Times New Roman"/>
        </w:rPr>
        <w:t>t.j</w:t>
      </w:r>
      <w:proofErr w:type="spellEnd"/>
      <w:r w:rsidR="00C97B47">
        <w:rPr>
          <w:rFonts w:ascii="Times New Roman" w:hAnsi="Times New Roman" w:cs="Times New Roman"/>
        </w:rPr>
        <w:t xml:space="preserve">. </w:t>
      </w:r>
      <w:r w:rsidR="000F1DD1" w:rsidRPr="00EE550C">
        <w:rPr>
          <w:rFonts w:ascii="Times New Roman" w:hAnsi="Times New Roman" w:cs="Times New Roman"/>
          <w:shd w:val="clear" w:color="auto" w:fill="FFFFFF"/>
        </w:rPr>
        <w:t>Dz.U.</w:t>
      </w:r>
      <w:r w:rsidR="00C97B47">
        <w:rPr>
          <w:rFonts w:ascii="Times New Roman" w:hAnsi="Times New Roman" w:cs="Times New Roman"/>
          <w:shd w:val="clear" w:color="auto" w:fill="FFFFFF"/>
        </w:rPr>
        <w:t xml:space="preserve"> 2024 </w:t>
      </w:r>
      <w:r w:rsidR="000F1DD1" w:rsidRPr="00EE550C">
        <w:rPr>
          <w:rFonts w:ascii="Times New Roman" w:hAnsi="Times New Roman" w:cs="Times New Roman"/>
          <w:shd w:val="clear" w:color="auto" w:fill="FFFFFF"/>
        </w:rPr>
        <w:t>art.</w:t>
      </w:r>
      <w:r w:rsidR="00C97B47"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67 ze zm.</w:t>
      </w:r>
      <w:r w:rsidR="000F1DD1" w:rsidRPr="00E05E43">
        <w:rPr>
          <w:rFonts w:ascii="Times New Roman" w:hAnsi="Times New Roman" w:cs="Times New Roman"/>
        </w:rPr>
        <w:t>).</w:t>
      </w:r>
    </w:p>
    <w:p w14:paraId="3F65DF18" w14:textId="77777777" w:rsidR="005943D6" w:rsidRDefault="00DF491E" w:rsidP="005943D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05E43">
        <w:rPr>
          <w:rFonts w:ascii="Times New Roman" w:hAnsi="Times New Roman" w:cs="Times New Roman"/>
        </w:rPr>
        <w:t>Beneficjent końcowy zobowiązuje się do pisemnego informowania o każde</w:t>
      </w:r>
      <w:r w:rsidR="00B52592" w:rsidRPr="00E05E43">
        <w:rPr>
          <w:rFonts w:ascii="Times New Roman" w:hAnsi="Times New Roman" w:cs="Times New Roman"/>
        </w:rPr>
        <w:t>j zmianie w zakresie rzeczowym i finansowym</w:t>
      </w:r>
      <w:r w:rsidRPr="00E05E43">
        <w:rPr>
          <w:rFonts w:ascii="Times New Roman" w:hAnsi="Times New Roman" w:cs="Times New Roman"/>
        </w:rPr>
        <w:t xml:space="preserve"> </w:t>
      </w:r>
      <w:r w:rsidR="0062150D" w:rsidRPr="00E05E43">
        <w:rPr>
          <w:rFonts w:ascii="Times New Roman" w:hAnsi="Times New Roman" w:cs="Times New Roman"/>
        </w:rPr>
        <w:t xml:space="preserve">przedsięwzięcia. </w:t>
      </w:r>
    </w:p>
    <w:p w14:paraId="2C72B399" w14:textId="77777777" w:rsidR="005943D6" w:rsidRDefault="009A3E83" w:rsidP="005943D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3D6">
        <w:rPr>
          <w:rFonts w:ascii="Times New Roman" w:hAnsi="Times New Roman" w:cs="Times New Roman"/>
        </w:rPr>
        <w:t xml:space="preserve">Ewentualne spory powstałe w związku z zawarciem i wykonywaniem niniejszej umowy Strony będą starały się rozstrzygać polubownie. W przypadku braku porozumienia, spór zostanie poddany pod rozstrzygnięcie właściwego ze względu na siedzibę Gminy sądu powszechnego.  </w:t>
      </w:r>
    </w:p>
    <w:p w14:paraId="7DB8B751" w14:textId="77777777" w:rsidR="005943D6" w:rsidRDefault="009A3E83" w:rsidP="005943D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3D6">
        <w:rPr>
          <w:rFonts w:ascii="Times New Roman" w:hAnsi="Times New Roman" w:cs="Times New Roman"/>
        </w:rPr>
        <w:t xml:space="preserve">Zmiany niniejszej Umowy wymagają formy pisemnej pod rygorem nieważności.  </w:t>
      </w:r>
    </w:p>
    <w:p w14:paraId="5BBFB760" w14:textId="77777777" w:rsidR="005943D6" w:rsidRDefault="009A3E83" w:rsidP="005943D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3D6">
        <w:rPr>
          <w:rFonts w:ascii="Times New Roman" w:hAnsi="Times New Roman" w:cs="Times New Roman"/>
        </w:rPr>
        <w:t xml:space="preserve">Umowa została sporządzona w trzech jednobrzmiących egzemplarzach, w tym dwa egzemplarze dla Gminy i jeden dla Beneficjenta końcowego.  </w:t>
      </w:r>
    </w:p>
    <w:p w14:paraId="22244A10" w14:textId="17D183F3" w:rsidR="009A3E83" w:rsidRPr="005943D6" w:rsidRDefault="009A3E83" w:rsidP="005943D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3D6">
        <w:rPr>
          <w:rFonts w:ascii="Times New Roman" w:hAnsi="Times New Roman" w:cs="Times New Roman"/>
        </w:rPr>
        <w:t xml:space="preserve">Umowa wchodzi w życie z dniem ostatniego podpisu, złożonego przez osobę upoważnioną do zawarcia Umowy.   </w:t>
      </w:r>
    </w:p>
    <w:p w14:paraId="5EFF123B" w14:textId="77777777" w:rsidR="0043503C" w:rsidRDefault="0043503C" w:rsidP="004350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8E79664" w14:textId="77777777" w:rsidR="00E05E43" w:rsidRDefault="00E05E43" w:rsidP="004350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964703" w14:textId="77777777" w:rsidR="0043503C" w:rsidRDefault="0043503C" w:rsidP="004350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9A5370" w14:textId="2EC86ADE" w:rsidR="009A3E83" w:rsidRDefault="0043503C" w:rsidP="009A3E8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3E83" w:rsidRPr="009A3E83">
        <w:rPr>
          <w:rFonts w:ascii="Times New Roman" w:hAnsi="Times New Roman" w:cs="Times New Roman"/>
          <w:sz w:val="24"/>
          <w:szCs w:val="24"/>
        </w:rPr>
        <w:t xml:space="preserve">Gmina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A3E83" w:rsidRPr="009A3E83">
        <w:rPr>
          <w:rFonts w:ascii="Times New Roman" w:hAnsi="Times New Roman" w:cs="Times New Roman"/>
          <w:sz w:val="24"/>
          <w:szCs w:val="24"/>
        </w:rPr>
        <w:t>Beneficjent końcowy</w:t>
      </w:r>
    </w:p>
    <w:p w14:paraId="55112931" w14:textId="5E909C65" w:rsidR="006B270B" w:rsidRDefault="006B270B" w:rsidP="006B270B">
      <w:pPr>
        <w:rPr>
          <w:rFonts w:ascii="Times New Roman" w:hAnsi="Times New Roman" w:cs="Times New Roman"/>
          <w:sz w:val="24"/>
          <w:szCs w:val="24"/>
        </w:rPr>
      </w:pPr>
    </w:p>
    <w:p w14:paraId="5F7E02EC" w14:textId="360E7426" w:rsidR="006B270B" w:rsidRPr="006B270B" w:rsidRDefault="006B270B" w:rsidP="006B2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……………………………….                                                ………………………………</w:t>
      </w:r>
    </w:p>
    <w:sectPr w:rsidR="006B270B" w:rsidRPr="006B270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0AB7F" w14:textId="77777777" w:rsidR="007D54BB" w:rsidRDefault="007D54BB" w:rsidP="00652B78">
      <w:pPr>
        <w:spacing w:after="0" w:line="240" w:lineRule="auto"/>
      </w:pPr>
      <w:r>
        <w:separator/>
      </w:r>
    </w:p>
  </w:endnote>
  <w:endnote w:type="continuationSeparator" w:id="0">
    <w:p w14:paraId="4C43625B" w14:textId="77777777" w:rsidR="007D54BB" w:rsidRDefault="007D54BB" w:rsidP="0065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3919764"/>
      <w:docPartObj>
        <w:docPartGallery w:val="Page Numbers (Bottom of Page)"/>
        <w:docPartUnique/>
      </w:docPartObj>
    </w:sdtPr>
    <w:sdtEndPr/>
    <w:sdtContent>
      <w:p w14:paraId="495B4070" w14:textId="152B1343" w:rsidR="009A3E83" w:rsidRDefault="009A3E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33F04" w14:textId="77777777" w:rsidR="009A3E83" w:rsidRDefault="009A3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B2DA" w14:textId="77777777" w:rsidR="007D54BB" w:rsidRDefault="007D54BB" w:rsidP="00652B78">
      <w:pPr>
        <w:spacing w:after="0" w:line="240" w:lineRule="auto"/>
      </w:pPr>
      <w:r>
        <w:separator/>
      </w:r>
    </w:p>
  </w:footnote>
  <w:footnote w:type="continuationSeparator" w:id="0">
    <w:p w14:paraId="3A841472" w14:textId="77777777" w:rsidR="007D54BB" w:rsidRDefault="007D54BB" w:rsidP="0065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D8396" w14:textId="4A9D78E5" w:rsidR="00B7762C" w:rsidRPr="00B7762C" w:rsidRDefault="002F590C" w:rsidP="00B7762C">
    <w:pPr>
      <w:spacing w:after="0"/>
      <w:rPr>
        <w:rFonts w:ascii="Times New Roman" w:hAnsi="Times New Roman" w:cs="Times New Roman"/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F5B575" wp14:editId="342A9245">
          <wp:simplePos x="0" y="0"/>
          <wp:positionH relativeFrom="margin">
            <wp:align>right</wp:align>
          </wp:positionH>
          <wp:positionV relativeFrom="paragraph">
            <wp:posOffset>-41275</wp:posOffset>
          </wp:positionV>
          <wp:extent cx="1537970" cy="648335"/>
          <wp:effectExtent l="0" t="0" r="5080" b="0"/>
          <wp:wrapSquare wrapText="bothSides"/>
          <wp:docPr id="1" name="Obraz 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62C" w:rsidRPr="00B7762C">
      <w:rPr>
        <w:rFonts w:ascii="Times New Roman" w:hAnsi="Times New Roman" w:cs="Times New Roman"/>
        <w:i/>
        <w:iCs/>
        <w:sz w:val="18"/>
        <w:szCs w:val="18"/>
      </w:rPr>
      <w:t xml:space="preserve">Załącznik </w:t>
    </w:r>
    <w:r w:rsidR="00B11679">
      <w:rPr>
        <w:rFonts w:ascii="Times New Roman" w:hAnsi="Times New Roman" w:cs="Times New Roman"/>
        <w:i/>
        <w:iCs/>
        <w:sz w:val="18"/>
        <w:szCs w:val="18"/>
      </w:rPr>
      <w:t>n</w:t>
    </w:r>
    <w:r w:rsidR="00B7762C" w:rsidRPr="00B7762C">
      <w:rPr>
        <w:rFonts w:ascii="Times New Roman" w:hAnsi="Times New Roman" w:cs="Times New Roman"/>
        <w:i/>
        <w:iCs/>
        <w:sz w:val="18"/>
        <w:szCs w:val="18"/>
      </w:rPr>
      <w:t xml:space="preserve">r </w:t>
    </w:r>
    <w:r w:rsidR="001E6283">
      <w:rPr>
        <w:rFonts w:ascii="Times New Roman" w:hAnsi="Times New Roman" w:cs="Times New Roman"/>
        <w:i/>
        <w:iCs/>
        <w:sz w:val="18"/>
        <w:szCs w:val="18"/>
      </w:rPr>
      <w:t>2</w:t>
    </w:r>
    <w:r w:rsidR="00B7762C" w:rsidRPr="00B7762C">
      <w:rPr>
        <w:rFonts w:ascii="Times New Roman" w:hAnsi="Times New Roman" w:cs="Times New Roman"/>
        <w:b/>
        <w:bCs/>
      </w:rPr>
      <w:t xml:space="preserve"> </w:t>
    </w:r>
  </w:p>
  <w:p w14:paraId="56DE1358" w14:textId="3F15834B" w:rsidR="00B7762C" w:rsidRPr="00B7762C" w:rsidRDefault="00B7762C" w:rsidP="00B7762C">
    <w:pPr>
      <w:spacing w:after="0"/>
      <w:rPr>
        <w:rFonts w:ascii="Times New Roman" w:hAnsi="Times New Roman" w:cs="Times New Roman"/>
        <w:i/>
        <w:iCs/>
        <w:sz w:val="18"/>
        <w:szCs w:val="18"/>
      </w:rPr>
    </w:pPr>
    <w:r w:rsidRPr="00B7762C">
      <w:rPr>
        <w:rFonts w:ascii="Times New Roman" w:hAnsi="Times New Roman" w:cs="Times New Roman"/>
        <w:i/>
        <w:iCs/>
        <w:sz w:val="18"/>
        <w:szCs w:val="18"/>
      </w:rPr>
      <w:t>do Regulaminu Naboru Wniosków</w:t>
    </w:r>
  </w:p>
  <w:p w14:paraId="2098E891" w14:textId="68EF521C" w:rsidR="00B7762C" w:rsidRPr="00B7762C" w:rsidRDefault="00B7762C" w:rsidP="00B7762C">
    <w:pPr>
      <w:spacing w:after="0"/>
      <w:rPr>
        <w:rFonts w:ascii="Times New Roman" w:hAnsi="Times New Roman" w:cs="Times New Roman"/>
        <w:i/>
        <w:iCs/>
        <w:sz w:val="18"/>
        <w:szCs w:val="18"/>
      </w:rPr>
    </w:pPr>
    <w:r w:rsidRPr="00B7762C">
      <w:rPr>
        <w:rFonts w:ascii="Times New Roman" w:hAnsi="Times New Roman" w:cs="Times New Roman"/>
        <w:i/>
        <w:iCs/>
        <w:sz w:val="18"/>
        <w:szCs w:val="18"/>
      </w:rPr>
      <w:t>o dofinansowanie przedsięwzięć w ramach</w:t>
    </w:r>
  </w:p>
  <w:p w14:paraId="251ED519" w14:textId="611C1673" w:rsidR="00B7762C" w:rsidRPr="00B7762C" w:rsidRDefault="00B7762C" w:rsidP="00B7762C">
    <w:pPr>
      <w:spacing w:after="0"/>
      <w:rPr>
        <w:rFonts w:ascii="Times New Roman" w:hAnsi="Times New Roman" w:cs="Times New Roman"/>
        <w:b/>
        <w:bCs/>
        <w:i/>
        <w:iCs/>
      </w:rPr>
    </w:pPr>
    <w:r w:rsidRPr="00B7762C">
      <w:rPr>
        <w:rFonts w:ascii="Times New Roman" w:hAnsi="Times New Roman" w:cs="Times New Roman"/>
        <w:i/>
        <w:iCs/>
        <w:sz w:val="18"/>
        <w:szCs w:val="18"/>
      </w:rPr>
      <w:t>Programu Priorytetowego „Ciepłe Mieszkanie” w Gminie Skarszewy</w:t>
    </w:r>
  </w:p>
  <w:p w14:paraId="527E3DE8" w14:textId="77777777" w:rsidR="00652B78" w:rsidRDefault="00652B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627"/>
    <w:multiLevelType w:val="hybridMultilevel"/>
    <w:tmpl w:val="E5741C80"/>
    <w:lvl w:ilvl="0" w:tplc="FFFFFFFF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44EF4"/>
    <w:multiLevelType w:val="hybridMultilevel"/>
    <w:tmpl w:val="4D4A7828"/>
    <w:lvl w:ilvl="0" w:tplc="A3AECEA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35F"/>
    <w:multiLevelType w:val="hybridMultilevel"/>
    <w:tmpl w:val="7C82EA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3D7D20"/>
    <w:multiLevelType w:val="hybridMultilevel"/>
    <w:tmpl w:val="0B840DB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74E2B"/>
    <w:multiLevelType w:val="hybridMultilevel"/>
    <w:tmpl w:val="0444EB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E3A7C70"/>
    <w:multiLevelType w:val="hybridMultilevel"/>
    <w:tmpl w:val="4664F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21D7"/>
    <w:multiLevelType w:val="hybridMultilevel"/>
    <w:tmpl w:val="D85A6B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3E467F"/>
    <w:multiLevelType w:val="hybridMultilevel"/>
    <w:tmpl w:val="A8B2635E"/>
    <w:lvl w:ilvl="0" w:tplc="A3AEC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817AF6"/>
    <w:multiLevelType w:val="hybridMultilevel"/>
    <w:tmpl w:val="001EBE02"/>
    <w:lvl w:ilvl="0" w:tplc="0415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9" w15:restartNumberingAfterBreak="0">
    <w:nsid w:val="1AFD0FB7"/>
    <w:multiLevelType w:val="hybridMultilevel"/>
    <w:tmpl w:val="8C285876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38602E7"/>
    <w:multiLevelType w:val="hybridMultilevel"/>
    <w:tmpl w:val="1B001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6D15"/>
    <w:multiLevelType w:val="hybridMultilevel"/>
    <w:tmpl w:val="35A0A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93E91"/>
    <w:multiLevelType w:val="hybridMultilevel"/>
    <w:tmpl w:val="A0AC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85C94"/>
    <w:multiLevelType w:val="hybridMultilevel"/>
    <w:tmpl w:val="B22A9D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FC34FE"/>
    <w:multiLevelType w:val="hybridMultilevel"/>
    <w:tmpl w:val="EA16EAF4"/>
    <w:lvl w:ilvl="0" w:tplc="F9606D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41060B"/>
    <w:multiLevelType w:val="hybridMultilevel"/>
    <w:tmpl w:val="EB82A20A"/>
    <w:lvl w:ilvl="0" w:tplc="A3AECEA8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 w15:restartNumberingAfterBreak="0">
    <w:nsid w:val="43000940"/>
    <w:multiLevelType w:val="hybridMultilevel"/>
    <w:tmpl w:val="1056F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E12DD"/>
    <w:multiLevelType w:val="hybridMultilevel"/>
    <w:tmpl w:val="627CC944"/>
    <w:lvl w:ilvl="0" w:tplc="BDF296DA">
      <w:start w:val="1"/>
      <w:numFmt w:val="decimal"/>
      <w:lvlText w:val="%1."/>
      <w:lvlJc w:val="left"/>
      <w:pPr>
        <w:ind w:left="1836" w:hanging="360"/>
      </w:pPr>
      <w:rPr>
        <w:rFonts w:hint="default"/>
        <w:b w:val="0"/>
        <w:bCs w:val="0"/>
      </w:rPr>
    </w:lvl>
    <w:lvl w:ilvl="1" w:tplc="6D04A6DC">
      <w:start w:val="8"/>
      <w:numFmt w:val="bullet"/>
      <w:lvlText w:val="•"/>
      <w:lvlJc w:val="left"/>
      <w:pPr>
        <w:ind w:left="1839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8" w15:restartNumberingAfterBreak="0">
    <w:nsid w:val="455A4961"/>
    <w:multiLevelType w:val="hybridMultilevel"/>
    <w:tmpl w:val="803CF6B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BFD6885"/>
    <w:multiLevelType w:val="hybridMultilevel"/>
    <w:tmpl w:val="BA9456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F6B4F"/>
    <w:multiLevelType w:val="hybridMultilevel"/>
    <w:tmpl w:val="C87A7874"/>
    <w:lvl w:ilvl="0" w:tplc="A3AECEA8">
      <w:start w:val="1"/>
      <w:numFmt w:val="decimal"/>
      <w:lvlText w:val="%1."/>
      <w:lvlJc w:val="left"/>
      <w:pPr>
        <w:ind w:left="1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1" w15:restartNumberingAfterBreak="0">
    <w:nsid w:val="536471B8"/>
    <w:multiLevelType w:val="hybridMultilevel"/>
    <w:tmpl w:val="A6884946"/>
    <w:lvl w:ilvl="0" w:tplc="94502DDC">
      <w:start w:val="1"/>
      <w:numFmt w:val="decimal"/>
      <w:lvlText w:val="%1."/>
      <w:lvlJc w:val="left"/>
      <w:pPr>
        <w:ind w:left="921" w:hanging="228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 w:tplc="FFFFFFFF">
      <w:start w:val="1"/>
      <w:numFmt w:val="decimal"/>
      <w:lvlText w:val="%2)"/>
      <w:lvlJc w:val="left"/>
      <w:pPr>
        <w:ind w:left="1190" w:hanging="247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FFFFFFFF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FFFFFFFF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FFFFFFFF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FFFFFFFF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FFFFFFFF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FFFFFFFF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FFFFFFFF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22" w15:restartNumberingAfterBreak="0">
    <w:nsid w:val="58C4220F"/>
    <w:multiLevelType w:val="hybridMultilevel"/>
    <w:tmpl w:val="98DA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D2A72"/>
    <w:multiLevelType w:val="hybridMultilevel"/>
    <w:tmpl w:val="82509C46"/>
    <w:lvl w:ilvl="0" w:tplc="FFFFFFFF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24" w15:restartNumberingAfterBreak="0">
    <w:nsid w:val="6559630F"/>
    <w:multiLevelType w:val="hybridMultilevel"/>
    <w:tmpl w:val="98FA32E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79638A3"/>
    <w:multiLevelType w:val="hybridMultilevel"/>
    <w:tmpl w:val="F05A55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C63DC"/>
    <w:multiLevelType w:val="hybridMultilevel"/>
    <w:tmpl w:val="86B2C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122C1"/>
    <w:multiLevelType w:val="hybridMultilevel"/>
    <w:tmpl w:val="E5741C80"/>
    <w:lvl w:ilvl="0" w:tplc="A3AECEA8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B32ACD"/>
    <w:multiLevelType w:val="hybridMultilevel"/>
    <w:tmpl w:val="4E00D86A"/>
    <w:lvl w:ilvl="0" w:tplc="A3AECEA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B147DFA"/>
    <w:multiLevelType w:val="hybridMultilevel"/>
    <w:tmpl w:val="89109CDE"/>
    <w:lvl w:ilvl="0" w:tplc="F9606D0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F83111F"/>
    <w:multiLevelType w:val="hybridMultilevel"/>
    <w:tmpl w:val="A008D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F5039"/>
    <w:multiLevelType w:val="hybridMultilevel"/>
    <w:tmpl w:val="D2908C98"/>
    <w:lvl w:ilvl="0" w:tplc="A3AECEA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8518026">
    <w:abstractNumId w:val="30"/>
  </w:num>
  <w:num w:numId="2" w16cid:durableId="1826117391">
    <w:abstractNumId w:val="13"/>
  </w:num>
  <w:num w:numId="3" w16cid:durableId="932321803">
    <w:abstractNumId w:val="7"/>
  </w:num>
  <w:num w:numId="4" w16cid:durableId="1006244691">
    <w:abstractNumId w:val="31"/>
  </w:num>
  <w:num w:numId="5" w16cid:durableId="454325898">
    <w:abstractNumId w:val="20"/>
  </w:num>
  <w:num w:numId="6" w16cid:durableId="2065593578">
    <w:abstractNumId w:val="28"/>
  </w:num>
  <w:num w:numId="7" w16cid:durableId="1195384750">
    <w:abstractNumId w:val="14"/>
  </w:num>
  <w:num w:numId="8" w16cid:durableId="2048871635">
    <w:abstractNumId w:val="29"/>
  </w:num>
  <w:num w:numId="9" w16cid:durableId="899366028">
    <w:abstractNumId w:val="1"/>
  </w:num>
  <w:num w:numId="10" w16cid:durableId="972128148">
    <w:abstractNumId w:val="15"/>
  </w:num>
  <w:num w:numId="11" w16cid:durableId="1546260616">
    <w:abstractNumId w:val="27"/>
  </w:num>
  <w:num w:numId="12" w16cid:durableId="1419670770">
    <w:abstractNumId w:val="17"/>
  </w:num>
  <w:num w:numId="13" w16cid:durableId="161046401">
    <w:abstractNumId w:val="8"/>
  </w:num>
  <w:num w:numId="14" w16cid:durableId="390814867">
    <w:abstractNumId w:val="23"/>
  </w:num>
  <w:num w:numId="15" w16cid:durableId="1468744650">
    <w:abstractNumId w:val="12"/>
  </w:num>
  <w:num w:numId="16" w16cid:durableId="1989820273">
    <w:abstractNumId w:val="25"/>
  </w:num>
  <w:num w:numId="17" w16cid:durableId="1110009007">
    <w:abstractNumId w:val="26"/>
  </w:num>
  <w:num w:numId="18" w16cid:durableId="2097246874">
    <w:abstractNumId w:val="21"/>
  </w:num>
  <w:num w:numId="19" w16cid:durableId="1642420247">
    <w:abstractNumId w:val="16"/>
  </w:num>
  <w:num w:numId="20" w16cid:durableId="759175619">
    <w:abstractNumId w:val="3"/>
  </w:num>
  <w:num w:numId="21" w16cid:durableId="849879597">
    <w:abstractNumId w:val="18"/>
  </w:num>
  <w:num w:numId="22" w16cid:durableId="978680757">
    <w:abstractNumId w:val="9"/>
  </w:num>
  <w:num w:numId="23" w16cid:durableId="1693728331">
    <w:abstractNumId w:val="4"/>
  </w:num>
  <w:num w:numId="24" w16cid:durableId="828710265">
    <w:abstractNumId w:val="22"/>
  </w:num>
  <w:num w:numId="25" w16cid:durableId="1089427415">
    <w:abstractNumId w:val="11"/>
  </w:num>
  <w:num w:numId="26" w16cid:durableId="335421101">
    <w:abstractNumId w:val="5"/>
  </w:num>
  <w:num w:numId="27" w16cid:durableId="259725482">
    <w:abstractNumId w:val="19"/>
  </w:num>
  <w:num w:numId="28" w16cid:durableId="2001931542">
    <w:abstractNumId w:val="2"/>
  </w:num>
  <w:num w:numId="29" w16cid:durableId="1586836435">
    <w:abstractNumId w:val="6"/>
  </w:num>
  <w:num w:numId="30" w16cid:durableId="45841237">
    <w:abstractNumId w:val="24"/>
  </w:num>
  <w:num w:numId="31" w16cid:durableId="1414820355">
    <w:abstractNumId w:val="10"/>
  </w:num>
  <w:num w:numId="32" w16cid:durableId="170486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78"/>
    <w:rsid w:val="00011383"/>
    <w:rsid w:val="00020D6C"/>
    <w:rsid w:val="000249EB"/>
    <w:rsid w:val="00031BFC"/>
    <w:rsid w:val="00043D21"/>
    <w:rsid w:val="00057F24"/>
    <w:rsid w:val="000850A9"/>
    <w:rsid w:val="00096167"/>
    <w:rsid w:val="000A4331"/>
    <w:rsid w:val="000C3C27"/>
    <w:rsid w:val="000F1DD1"/>
    <w:rsid w:val="001049BA"/>
    <w:rsid w:val="001177AD"/>
    <w:rsid w:val="00122353"/>
    <w:rsid w:val="00126ABB"/>
    <w:rsid w:val="00151FB8"/>
    <w:rsid w:val="001829E8"/>
    <w:rsid w:val="001A2A8A"/>
    <w:rsid w:val="001A5CD4"/>
    <w:rsid w:val="001E6283"/>
    <w:rsid w:val="001F7E15"/>
    <w:rsid w:val="00223C46"/>
    <w:rsid w:val="00230D82"/>
    <w:rsid w:val="00254D5E"/>
    <w:rsid w:val="00261FF1"/>
    <w:rsid w:val="00277564"/>
    <w:rsid w:val="0029236B"/>
    <w:rsid w:val="00296A3A"/>
    <w:rsid w:val="002A0D10"/>
    <w:rsid w:val="002B58E7"/>
    <w:rsid w:val="002C16C7"/>
    <w:rsid w:val="002C44A7"/>
    <w:rsid w:val="002E13A9"/>
    <w:rsid w:val="002F0227"/>
    <w:rsid w:val="002F590C"/>
    <w:rsid w:val="0031553D"/>
    <w:rsid w:val="00315A9B"/>
    <w:rsid w:val="00343A77"/>
    <w:rsid w:val="00343CFD"/>
    <w:rsid w:val="00393455"/>
    <w:rsid w:val="003A0497"/>
    <w:rsid w:val="003B4339"/>
    <w:rsid w:val="003C7490"/>
    <w:rsid w:val="00421071"/>
    <w:rsid w:val="00433871"/>
    <w:rsid w:val="0043503C"/>
    <w:rsid w:val="0049352C"/>
    <w:rsid w:val="004C1197"/>
    <w:rsid w:val="00516483"/>
    <w:rsid w:val="00546867"/>
    <w:rsid w:val="0056363A"/>
    <w:rsid w:val="00571C3E"/>
    <w:rsid w:val="005754B8"/>
    <w:rsid w:val="00581294"/>
    <w:rsid w:val="00583EF6"/>
    <w:rsid w:val="005943D6"/>
    <w:rsid w:val="0062150D"/>
    <w:rsid w:val="00652B78"/>
    <w:rsid w:val="006700E8"/>
    <w:rsid w:val="006730F0"/>
    <w:rsid w:val="006B270B"/>
    <w:rsid w:val="006C033A"/>
    <w:rsid w:val="006F280C"/>
    <w:rsid w:val="00725B45"/>
    <w:rsid w:val="00763BA0"/>
    <w:rsid w:val="00764F74"/>
    <w:rsid w:val="00770054"/>
    <w:rsid w:val="007752A5"/>
    <w:rsid w:val="0077780C"/>
    <w:rsid w:val="00796664"/>
    <w:rsid w:val="00797541"/>
    <w:rsid w:val="007A1F69"/>
    <w:rsid w:val="007D54BB"/>
    <w:rsid w:val="008112F1"/>
    <w:rsid w:val="00812E2F"/>
    <w:rsid w:val="00846078"/>
    <w:rsid w:val="00873279"/>
    <w:rsid w:val="008B21E1"/>
    <w:rsid w:val="008D478F"/>
    <w:rsid w:val="008E79DA"/>
    <w:rsid w:val="009318BF"/>
    <w:rsid w:val="009422E8"/>
    <w:rsid w:val="0096041E"/>
    <w:rsid w:val="00960F6A"/>
    <w:rsid w:val="009A349F"/>
    <w:rsid w:val="009A3E83"/>
    <w:rsid w:val="009B3DB3"/>
    <w:rsid w:val="009B4933"/>
    <w:rsid w:val="009B65E4"/>
    <w:rsid w:val="009C664D"/>
    <w:rsid w:val="009E6983"/>
    <w:rsid w:val="00A004E2"/>
    <w:rsid w:val="00A6095F"/>
    <w:rsid w:val="00A72334"/>
    <w:rsid w:val="00A75CAC"/>
    <w:rsid w:val="00A81C56"/>
    <w:rsid w:val="00A86954"/>
    <w:rsid w:val="00AA4C27"/>
    <w:rsid w:val="00AB3057"/>
    <w:rsid w:val="00AB5D69"/>
    <w:rsid w:val="00AC042D"/>
    <w:rsid w:val="00B11679"/>
    <w:rsid w:val="00B17126"/>
    <w:rsid w:val="00B2631C"/>
    <w:rsid w:val="00B2757F"/>
    <w:rsid w:val="00B52592"/>
    <w:rsid w:val="00B628E7"/>
    <w:rsid w:val="00B7762C"/>
    <w:rsid w:val="00B92DFC"/>
    <w:rsid w:val="00BA13CE"/>
    <w:rsid w:val="00BA51FD"/>
    <w:rsid w:val="00BE39F7"/>
    <w:rsid w:val="00BE497C"/>
    <w:rsid w:val="00BF65FC"/>
    <w:rsid w:val="00C06B45"/>
    <w:rsid w:val="00C10817"/>
    <w:rsid w:val="00C6739A"/>
    <w:rsid w:val="00C73FD4"/>
    <w:rsid w:val="00C93430"/>
    <w:rsid w:val="00C97B47"/>
    <w:rsid w:val="00CB63A7"/>
    <w:rsid w:val="00CC23A3"/>
    <w:rsid w:val="00CD0F91"/>
    <w:rsid w:val="00CF5063"/>
    <w:rsid w:val="00D00E02"/>
    <w:rsid w:val="00D164A6"/>
    <w:rsid w:val="00D72311"/>
    <w:rsid w:val="00D725A4"/>
    <w:rsid w:val="00DF491E"/>
    <w:rsid w:val="00E05E43"/>
    <w:rsid w:val="00E15E0C"/>
    <w:rsid w:val="00E15EC4"/>
    <w:rsid w:val="00E16208"/>
    <w:rsid w:val="00E20274"/>
    <w:rsid w:val="00E52F0C"/>
    <w:rsid w:val="00E53C79"/>
    <w:rsid w:val="00E5596F"/>
    <w:rsid w:val="00E56DCB"/>
    <w:rsid w:val="00E75407"/>
    <w:rsid w:val="00EE550C"/>
    <w:rsid w:val="00EE5F9A"/>
    <w:rsid w:val="00F01FC8"/>
    <w:rsid w:val="00F029BD"/>
    <w:rsid w:val="00F14991"/>
    <w:rsid w:val="00F256F0"/>
    <w:rsid w:val="00F7311D"/>
    <w:rsid w:val="00F76F8B"/>
    <w:rsid w:val="00F95501"/>
    <w:rsid w:val="00FA0057"/>
    <w:rsid w:val="00FA027E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B779B"/>
  <w15:chartTrackingRefBased/>
  <w15:docId w15:val="{601BC663-E013-4E35-84AB-C1C1F7D6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B78"/>
  </w:style>
  <w:style w:type="paragraph" w:styleId="Stopka">
    <w:name w:val="footer"/>
    <w:basedOn w:val="Normalny"/>
    <w:link w:val="StopkaZnak"/>
    <w:uiPriority w:val="99"/>
    <w:unhideWhenUsed/>
    <w:rsid w:val="00652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B78"/>
  </w:style>
  <w:style w:type="paragraph" w:styleId="Akapitzlist">
    <w:name w:val="List Paragraph"/>
    <w:basedOn w:val="Normalny"/>
    <w:link w:val="AkapitzlistZnak"/>
    <w:uiPriority w:val="34"/>
    <w:qFormat/>
    <w:rsid w:val="001A5C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757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70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1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1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11D"/>
    <w:rPr>
      <w:vertAlign w:val="superscript"/>
    </w:rPr>
  </w:style>
  <w:style w:type="paragraph" w:customStyle="1" w:styleId="Default">
    <w:name w:val="Default"/>
    <w:rsid w:val="00F731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274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700E8"/>
    <w:rPr>
      <w:color w:val="666666"/>
    </w:rPr>
  </w:style>
  <w:style w:type="paragraph" w:customStyle="1" w:styleId="pf0">
    <w:name w:val="pf0"/>
    <w:basedOn w:val="Normalny"/>
    <w:rsid w:val="009B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9B4933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FA0057"/>
  </w:style>
  <w:style w:type="paragraph" w:styleId="NormalnyWeb">
    <w:name w:val="Normal (Web)"/>
    <w:basedOn w:val="Normalny"/>
    <w:uiPriority w:val="99"/>
    <w:unhideWhenUsed/>
    <w:rsid w:val="00FA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CD0F91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97B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karszew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rszew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FE6A-3799-4B83-9F0C-C61FFF23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2199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2024-10-03T09:24:00Z</dcterms:created>
  <dcterms:modified xsi:type="dcterms:W3CDTF">2024-10-03T09:24:00Z</dcterms:modified>
</cp:coreProperties>
</file>