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0F8A" w14:textId="77777777" w:rsidR="00E3225E" w:rsidRDefault="00E3225E" w:rsidP="00102A44">
      <w:pPr>
        <w:spacing w:line="276" w:lineRule="auto"/>
        <w:rPr>
          <w:b/>
          <w:bCs/>
        </w:rPr>
      </w:pPr>
    </w:p>
    <w:p w14:paraId="24954A4E" w14:textId="2BC27E53" w:rsidR="00A570D3" w:rsidRDefault="00A570D3" w:rsidP="00E3225E">
      <w:pPr>
        <w:spacing w:line="276" w:lineRule="auto"/>
        <w:jc w:val="center"/>
        <w:rPr>
          <w:b/>
          <w:bCs/>
        </w:rPr>
      </w:pPr>
      <w:r w:rsidRPr="000668A1">
        <w:rPr>
          <w:b/>
          <w:bCs/>
        </w:rPr>
        <w:t xml:space="preserve">INSTRUKCJA WYPEŁNIENIA WNIOSKU O DOFINANSOWANIE W RAMACH PROGRAMU „CIEPŁE MIESZKANIE” </w:t>
      </w:r>
    </w:p>
    <w:p w14:paraId="0E505F5E" w14:textId="77777777" w:rsidR="00A570D3" w:rsidRDefault="00A570D3" w:rsidP="00E3225E">
      <w:pPr>
        <w:spacing w:line="276" w:lineRule="auto"/>
        <w:jc w:val="center"/>
        <w:rPr>
          <w:b/>
          <w:bCs/>
        </w:rPr>
      </w:pPr>
      <w:r w:rsidRPr="00C70532">
        <w:rPr>
          <w:b/>
          <w:bCs/>
        </w:rPr>
        <w:t xml:space="preserve">dla </w:t>
      </w:r>
      <w:r>
        <w:rPr>
          <w:b/>
          <w:bCs/>
        </w:rPr>
        <w:t>w</w:t>
      </w:r>
      <w:r w:rsidRPr="00C70532">
        <w:rPr>
          <w:b/>
          <w:bCs/>
        </w:rPr>
        <w:t xml:space="preserve">spólnot w budynkach mieszkalnych od 3 do 7 lokali </w:t>
      </w:r>
    </w:p>
    <w:p w14:paraId="3C674222" w14:textId="77777777" w:rsidR="00A570D3" w:rsidRDefault="00A570D3" w:rsidP="00E3225E">
      <w:pPr>
        <w:spacing w:line="276" w:lineRule="auto"/>
      </w:pPr>
    </w:p>
    <w:p w14:paraId="6060F9E7" w14:textId="77777777" w:rsidR="00A570D3" w:rsidRPr="002E49DD" w:rsidRDefault="00A570D3" w:rsidP="00E3225E">
      <w:pPr>
        <w:spacing w:line="276" w:lineRule="auto"/>
        <w:jc w:val="both"/>
        <w:rPr>
          <w:b/>
          <w:bCs/>
        </w:rPr>
      </w:pPr>
      <w:r w:rsidRPr="002E49DD">
        <w:rPr>
          <w:b/>
          <w:bCs/>
        </w:rPr>
        <w:t xml:space="preserve">INFORMACJE OGÓLNE </w:t>
      </w:r>
    </w:p>
    <w:p w14:paraId="035FEDCF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A.1.</w:t>
      </w:r>
      <w:r w:rsidRPr="00BE0665">
        <w:t xml:space="preserve"> </w:t>
      </w:r>
      <w:r>
        <w:t xml:space="preserve">   Należy wpisać nazwę Wspólnoty.</w:t>
      </w:r>
      <w:r w:rsidRPr="00BE0665">
        <w:t xml:space="preserve"> </w:t>
      </w:r>
    </w:p>
    <w:p w14:paraId="1232DE57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A.2.</w:t>
      </w:r>
      <w:r w:rsidRPr="00BE0665">
        <w:t xml:space="preserve"> </w:t>
      </w:r>
      <w:r>
        <w:t xml:space="preserve">   Należy wpisać a</w:t>
      </w:r>
      <w:r w:rsidRPr="00BE0665">
        <w:t xml:space="preserve">dres </w:t>
      </w:r>
      <w:r>
        <w:t>Wspólnoty.</w:t>
      </w:r>
    </w:p>
    <w:p w14:paraId="448875AA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A.3.</w:t>
      </w:r>
      <w:r>
        <w:t xml:space="preserve"> Należy wpisać a</w:t>
      </w:r>
      <w:r w:rsidRPr="00BE0665">
        <w:t xml:space="preserve">dres korespondencyjny - podaje wnioskodawca w przypadku gdy adres korespondencyjny różni się od adresu </w:t>
      </w:r>
      <w:r>
        <w:t>Wspólnoty</w:t>
      </w:r>
      <w:r w:rsidRPr="00BE0665">
        <w:t xml:space="preserve">. </w:t>
      </w:r>
    </w:p>
    <w:p w14:paraId="4216CE3A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A.4.</w:t>
      </w:r>
      <w:r>
        <w:t xml:space="preserve">   Należy wpisać NIP Wspólnoty.</w:t>
      </w:r>
    </w:p>
    <w:p w14:paraId="7FF26E3E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A.5.</w:t>
      </w:r>
      <w:r>
        <w:t xml:space="preserve">    Należy wpisać e-mail</w:t>
      </w:r>
      <w:r w:rsidRPr="00BE0665">
        <w:t xml:space="preserve"> </w:t>
      </w:r>
      <w:r>
        <w:t>Wnioskodawcy.</w:t>
      </w:r>
    </w:p>
    <w:p w14:paraId="127C454D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A.6.</w:t>
      </w:r>
      <w:r>
        <w:t xml:space="preserve">    Należy wpisać numer telefonu kontaktowego</w:t>
      </w:r>
      <w:r w:rsidRPr="002E49DD">
        <w:t xml:space="preserve"> </w:t>
      </w:r>
      <w:r>
        <w:t>Wnioskodawcy.</w:t>
      </w:r>
    </w:p>
    <w:p w14:paraId="447B495A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A.7.</w:t>
      </w:r>
      <w:r>
        <w:t xml:space="preserve">  Wnioskodawca</w:t>
      </w:r>
      <w:r w:rsidRPr="00BE0665">
        <w:t xml:space="preserve"> uzupełnia pola podając dane do przelewu dofinansowania. </w:t>
      </w:r>
      <w:r>
        <w:t>Wnioskodawca</w:t>
      </w:r>
      <w:r w:rsidRPr="00BE0665">
        <w:t xml:space="preserve"> podaje </w:t>
      </w:r>
      <w:r>
        <w:t>numer</w:t>
      </w:r>
      <w:r w:rsidRPr="00BE0665">
        <w:t xml:space="preserve"> rachunku bankowego</w:t>
      </w:r>
      <w:r>
        <w:t xml:space="preserve"> oraz</w:t>
      </w:r>
      <w:r w:rsidRPr="00BE0665">
        <w:t xml:space="preserve"> nazwę banku</w:t>
      </w:r>
      <w:r>
        <w:t>.</w:t>
      </w:r>
    </w:p>
    <w:p w14:paraId="48B9EC3E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A.8.</w:t>
      </w:r>
      <w:r>
        <w:t xml:space="preserve"> Należy w</w:t>
      </w:r>
      <w:r w:rsidRPr="00BE0665">
        <w:t xml:space="preserve">ypełnić poprzez postawienie X przy </w:t>
      </w:r>
      <w:r>
        <w:t>wnioskowanej kwocie dofinansowania wg rodzaju przedsięwzięcia:</w:t>
      </w:r>
    </w:p>
    <w:p w14:paraId="1FA8EB9B" w14:textId="77777777" w:rsidR="00A570D3" w:rsidRDefault="00A570D3" w:rsidP="00E3225E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70D3" w:rsidRPr="00E3225E" w14:paraId="06017D63" w14:textId="77777777" w:rsidTr="006B1DDC">
        <w:tc>
          <w:tcPr>
            <w:tcW w:w="2547" w:type="dxa"/>
          </w:tcPr>
          <w:p w14:paraId="2E634E0F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32B66A7E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1B2043D6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3FD716F9" w14:textId="77777777" w:rsidR="00A570D3" w:rsidRPr="00E3225E" w:rsidRDefault="00A570D3" w:rsidP="00E322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225E">
              <w:rPr>
                <w:color w:val="000000"/>
                <w:sz w:val="22"/>
                <w:szCs w:val="22"/>
                <w:lang w:eastAsia="pl-PL"/>
              </w:rPr>
              <w:t>350 000 zł (60%)</w:t>
            </w:r>
          </w:p>
        </w:tc>
        <w:tc>
          <w:tcPr>
            <w:tcW w:w="6515" w:type="dxa"/>
          </w:tcPr>
          <w:p w14:paraId="39992B12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1) 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>cwu</w:t>
            </w:r>
            <w:proofErr w:type="spellEnd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416187F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Gdy wniosek beneficjenta końcowego obejmuje dofinansowanie przedsięwzięcia określonego w zdaniu pierwszym dopuszcza się wykonanie (więcej niż jednego elementu z zakresu): </w:t>
            </w:r>
          </w:p>
          <w:p w14:paraId="1EB69A81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- demontażu oraz zakupu i montażu nowej instalacji centralnego ogrzewania i/lub </w:t>
            </w:r>
            <w:proofErr w:type="spellStart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>cwu</w:t>
            </w:r>
            <w:proofErr w:type="spellEnd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 (w tym kolektorów słonecznych i pompy ciepła do samej </w:t>
            </w:r>
            <w:proofErr w:type="spellStart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>cwu</w:t>
            </w:r>
            <w:proofErr w:type="spellEnd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 ), </w:t>
            </w:r>
          </w:p>
          <w:p w14:paraId="5E51FC96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- zakupu i montażu wentylacji mechanicznej z odzyskiem ciepła, </w:t>
            </w:r>
          </w:p>
          <w:p w14:paraId="0A53E967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- zakupu i montażu ocieplenia przegród budowlanych, okien, drzwi, drzwi/bram garażowych oddzielających przestrzeń ogrzewaną od przestrzeni nieogrzewanej lub środowiska zewnętrznego, (zawiera również demontaż), </w:t>
            </w:r>
          </w:p>
          <w:p w14:paraId="502DBEE7" w14:textId="77777777" w:rsidR="00A570D3" w:rsidRPr="00E3225E" w:rsidRDefault="00A570D3" w:rsidP="00E322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225E">
              <w:rPr>
                <w:sz w:val="22"/>
                <w:szCs w:val="22"/>
              </w:rPr>
              <w:t>- dokumentacji dotyczącej powyższego zakresu: audyt energetyczny, dokumentacja projektowa, ekspertyzy.</w:t>
            </w:r>
          </w:p>
        </w:tc>
      </w:tr>
      <w:tr w:rsidR="00A570D3" w:rsidRPr="00E3225E" w14:paraId="5A67035F" w14:textId="77777777" w:rsidTr="006B1DDC">
        <w:tc>
          <w:tcPr>
            <w:tcW w:w="2547" w:type="dxa"/>
          </w:tcPr>
          <w:p w14:paraId="0233EDCD" w14:textId="77777777" w:rsidR="00A570D3" w:rsidRPr="00E3225E" w:rsidRDefault="00A570D3" w:rsidP="00E3225E">
            <w:pPr>
              <w:spacing w:line="276" w:lineRule="auto"/>
              <w:rPr>
                <w:color w:val="000000"/>
                <w:sz w:val="22"/>
                <w:szCs w:val="22"/>
                <w:lang w:eastAsia="pl-PL"/>
              </w:rPr>
            </w:pPr>
            <w:r w:rsidRPr="00E3225E">
              <w:rPr>
                <w:color w:val="000000"/>
                <w:sz w:val="22"/>
                <w:szCs w:val="22"/>
                <w:lang w:eastAsia="pl-PL"/>
              </w:rPr>
              <w:t>360 000 zł (60%)</w:t>
            </w:r>
          </w:p>
          <w:p w14:paraId="1D3672BE" w14:textId="77777777" w:rsidR="00A570D3" w:rsidRPr="00E3225E" w:rsidRDefault="00A570D3" w:rsidP="00E3225E">
            <w:pPr>
              <w:spacing w:line="276" w:lineRule="auto"/>
              <w:rPr>
                <w:sz w:val="22"/>
                <w:szCs w:val="22"/>
              </w:rPr>
            </w:pPr>
            <w:r w:rsidRPr="00E3225E">
              <w:rPr>
                <w:color w:val="000000"/>
                <w:sz w:val="22"/>
                <w:szCs w:val="22"/>
                <w:lang w:eastAsia="pl-PL"/>
              </w:rPr>
              <w:t xml:space="preserve">375 000 zł (60%) </w:t>
            </w:r>
            <w:r w:rsidRPr="00E3225E">
              <w:rPr>
                <w:color w:val="000000"/>
                <w:sz w:val="22"/>
                <w:szCs w:val="22"/>
                <w:lang w:eastAsia="pl-PL"/>
              </w:rPr>
              <w:br/>
              <w:t>(dla zadania uwzględniającego zakup pompy ciepła zgodnej z załącznikiem nr 1a do programu)</w:t>
            </w:r>
          </w:p>
        </w:tc>
        <w:tc>
          <w:tcPr>
            <w:tcW w:w="6515" w:type="dxa"/>
          </w:tcPr>
          <w:p w14:paraId="4CDCAF61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2) Przedsięwzięcie określone w pkt. 1 oraz zakup i montaż oraz odbiór i uruchomienie </w:t>
            </w:r>
            <w:proofErr w:type="spellStart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>mikroinstalacji</w:t>
            </w:r>
            <w:proofErr w:type="spellEnd"/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4940EA3D" w14:textId="77777777" w:rsidR="00A570D3" w:rsidRPr="00E3225E" w:rsidRDefault="00A570D3" w:rsidP="00E322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70D3" w:rsidRPr="00E3225E" w14:paraId="20819098" w14:textId="77777777" w:rsidTr="006B1DDC">
        <w:tc>
          <w:tcPr>
            <w:tcW w:w="2547" w:type="dxa"/>
          </w:tcPr>
          <w:p w14:paraId="3CF92BDA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3E1429F4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269A54BA" w14:textId="77777777" w:rsidR="00A570D3" w:rsidRPr="00E3225E" w:rsidRDefault="00A570D3" w:rsidP="00E3225E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pl-PL"/>
              </w:rPr>
            </w:pPr>
          </w:p>
          <w:p w14:paraId="09B12A4E" w14:textId="77777777" w:rsidR="00A570D3" w:rsidRPr="00E3225E" w:rsidRDefault="00A570D3" w:rsidP="00E322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225E">
              <w:rPr>
                <w:color w:val="000000"/>
                <w:sz w:val="22"/>
                <w:szCs w:val="22"/>
                <w:lang w:eastAsia="pl-PL"/>
              </w:rPr>
              <w:lastRenderedPageBreak/>
              <w:t>150 000 zł (60%)</w:t>
            </w:r>
          </w:p>
        </w:tc>
        <w:tc>
          <w:tcPr>
            <w:tcW w:w="6515" w:type="dxa"/>
          </w:tcPr>
          <w:p w14:paraId="6CB0B7CB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3) Przedsięwzięcie nieobejmujące wymiany źródeł ciepła na paliwo stałe na nowe źródła ciepła, a obejmujące: </w:t>
            </w:r>
          </w:p>
          <w:p w14:paraId="5287CF32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- zakup i montaż wentylacji mechanicznej z odzyskiem ciepła, </w:t>
            </w:r>
          </w:p>
          <w:p w14:paraId="3F249319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792BE911" w14:textId="77777777" w:rsidR="00A570D3" w:rsidRPr="00E3225E" w:rsidRDefault="00A570D3" w:rsidP="00E3225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225E">
              <w:rPr>
                <w:rFonts w:ascii="Times New Roman" w:hAnsi="Times New Roman" w:cs="Times New Roman"/>
                <w:sz w:val="22"/>
                <w:szCs w:val="22"/>
              </w:rPr>
              <w:t xml:space="preserve">- dokumentację dotyczącą powyższego zakresu: audyt energetyczny, dokumentacja projektowa, ekspertyzy, </w:t>
            </w:r>
          </w:p>
          <w:p w14:paraId="249919DA" w14:textId="77777777" w:rsidR="00A570D3" w:rsidRPr="00E3225E" w:rsidRDefault="00A570D3" w:rsidP="00E322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3225E">
              <w:rPr>
                <w:sz w:val="22"/>
                <w:szCs w:val="22"/>
              </w:rPr>
              <w:t xml:space="preserve">- zakup i montaż oraz odbiór i uruchomienie </w:t>
            </w:r>
            <w:proofErr w:type="spellStart"/>
            <w:r w:rsidRPr="00E3225E">
              <w:rPr>
                <w:sz w:val="22"/>
                <w:szCs w:val="22"/>
              </w:rPr>
              <w:t>mikroinstalacji</w:t>
            </w:r>
            <w:proofErr w:type="spellEnd"/>
            <w:r w:rsidRPr="00E3225E">
              <w:rPr>
                <w:sz w:val="22"/>
                <w:szCs w:val="22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</w:tc>
      </w:tr>
    </w:tbl>
    <w:p w14:paraId="5D5E04B7" w14:textId="77777777" w:rsidR="00A570D3" w:rsidRDefault="00A570D3" w:rsidP="00E3225E">
      <w:pPr>
        <w:spacing w:line="276" w:lineRule="auto"/>
        <w:jc w:val="both"/>
      </w:pPr>
    </w:p>
    <w:p w14:paraId="7AE7CC39" w14:textId="77777777" w:rsidR="00A570D3" w:rsidRPr="000A1647" w:rsidRDefault="00A570D3" w:rsidP="00E3225E">
      <w:pPr>
        <w:spacing w:line="276" w:lineRule="auto"/>
        <w:jc w:val="both"/>
        <w:rPr>
          <w:b/>
          <w:bCs/>
        </w:rPr>
      </w:pPr>
      <w:r w:rsidRPr="000A1647">
        <w:rPr>
          <w:b/>
          <w:bCs/>
        </w:rPr>
        <w:t>INFORMACJE DOTYCZĄCE BUDYNKU WSPÓLNOTY</w:t>
      </w:r>
    </w:p>
    <w:p w14:paraId="2992AE8E" w14:textId="77777777" w:rsidR="00A570D3" w:rsidRPr="000A1647" w:rsidRDefault="00A570D3" w:rsidP="00E3225E">
      <w:pPr>
        <w:spacing w:line="276" w:lineRule="auto"/>
        <w:jc w:val="both"/>
      </w:pPr>
      <w:r w:rsidRPr="000A1647">
        <w:rPr>
          <w:b/>
          <w:bCs/>
        </w:rPr>
        <w:t xml:space="preserve">B.1. </w:t>
      </w:r>
      <w:r w:rsidRPr="000A1647">
        <w:t>Należy wpisać adres Wspólnoty.</w:t>
      </w:r>
    </w:p>
    <w:p w14:paraId="7B3F3D32" w14:textId="77777777" w:rsidR="00A570D3" w:rsidRPr="000A1647" w:rsidRDefault="00A570D3" w:rsidP="00E3225E">
      <w:pPr>
        <w:spacing w:line="276" w:lineRule="auto"/>
        <w:jc w:val="both"/>
      </w:pPr>
      <w:r w:rsidRPr="000A1647">
        <w:rPr>
          <w:b/>
          <w:bCs/>
        </w:rPr>
        <w:t>B.2.</w:t>
      </w:r>
      <w:r w:rsidRPr="000A1647">
        <w:t xml:space="preserve"> Należy wpisać nr księgi wieczystej.</w:t>
      </w:r>
    </w:p>
    <w:p w14:paraId="441BAF89" w14:textId="77777777" w:rsidR="00A570D3" w:rsidRPr="000A1647" w:rsidRDefault="00A570D3" w:rsidP="00E3225E">
      <w:pPr>
        <w:spacing w:line="276" w:lineRule="auto"/>
        <w:jc w:val="both"/>
      </w:pPr>
      <w:r w:rsidRPr="000A1647">
        <w:rPr>
          <w:b/>
          <w:bCs/>
        </w:rPr>
        <w:t>B.3.</w:t>
      </w:r>
      <w:r w:rsidRPr="000A1647">
        <w:t xml:space="preserve"> Należy wpisać nr działki, na której usytuowany jest budynek.</w:t>
      </w:r>
    </w:p>
    <w:p w14:paraId="7529E4B9" w14:textId="77777777" w:rsidR="00A570D3" w:rsidRDefault="00A570D3" w:rsidP="00E3225E">
      <w:pPr>
        <w:spacing w:line="276" w:lineRule="auto"/>
        <w:jc w:val="both"/>
      </w:pPr>
      <w:r w:rsidRPr="000A1647">
        <w:rPr>
          <w:b/>
          <w:bCs/>
        </w:rPr>
        <w:t>B.4.</w:t>
      </w:r>
      <w:r w:rsidRPr="000A1647">
        <w:t xml:space="preserve"> Należy podać rok</w:t>
      </w:r>
      <w:r w:rsidRPr="00967C8B">
        <w:t xml:space="preserve"> wystąpienia o pozwolenie na budowę</w:t>
      </w:r>
      <w:r>
        <w:t>.</w:t>
      </w:r>
    </w:p>
    <w:p w14:paraId="633871C2" w14:textId="77777777" w:rsidR="00A570D3" w:rsidRPr="00E3225E" w:rsidRDefault="00A570D3" w:rsidP="00E3225E">
      <w:pPr>
        <w:pStyle w:val="pf0"/>
        <w:spacing w:before="0" w:beforeAutospacing="0" w:after="0" w:afterAutospacing="0" w:line="276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E3225E">
        <w:rPr>
          <w:rStyle w:val="cf01"/>
          <w:rFonts w:ascii="Times New Roman" w:hAnsi="Times New Roman" w:cs="Times New Roman"/>
          <w:b/>
          <w:bCs/>
          <w:sz w:val="24"/>
          <w:szCs w:val="24"/>
        </w:rPr>
        <w:t>UWAGA:</w:t>
      </w:r>
      <w:r w:rsidRPr="00E3225E">
        <w:rPr>
          <w:rStyle w:val="cf01"/>
          <w:rFonts w:ascii="Times New Roman" w:hAnsi="Times New Roman" w:cs="Times New Roman"/>
          <w:sz w:val="24"/>
          <w:szCs w:val="24"/>
        </w:rPr>
        <w:t xml:space="preserve"> Na przedsięwzięcia realizowane w budynkach mieszkalnych, na budowę których po 31 grudnia 2013 r.: </w:t>
      </w:r>
    </w:p>
    <w:p w14:paraId="077116B1" w14:textId="44C17963" w:rsidR="00A570D3" w:rsidRPr="00E3225E" w:rsidRDefault="00A570D3" w:rsidP="00E3225E">
      <w:pPr>
        <w:pStyle w:val="pf0"/>
        <w:numPr>
          <w:ilvl w:val="0"/>
          <w:numId w:val="1"/>
        </w:numPr>
        <w:spacing w:before="0" w:beforeAutospacing="0" w:after="0" w:afterAutospacing="0" w:line="276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E3225E">
        <w:rPr>
          <w:rStyle w:val="cf01"/>
          <w:rFonts w:ascii="Times New Roman" w:hAnsi="Times New Roman" w:cs="Times New Roman"/>
          <w:sz w:val="24"/>
          <w:szCs w:val="24"/>
        </w:rPr>
        <w:t xml:space="preserve">został złożony wniosek o pozwolenie na budowę lub odrębny wniosek o zatwierdzenie projektu budowlanego, </w:t>
      </w:r>
    </w:p>
    <w:p w14:paraId="18803768" w14:textId="64C3C655" w:rsidR="00A570D3" w:rsidRDefault="00A570D3" w:rsidP="00E3225E">
      <w:pPr>
        <w:pStyle w:val="pf0"/>
        <w:numPr>
          <w:ilvl w:val="0"/>
          <w:numId w:val="1"/>
        </w:numPr>
        <w:spacing w:before="0" w:beforeAutospacing="0" w:after="0" w:afterAutospacing="0" w:line="276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E3225E">
        <w:rPr>
          <w:rStyle w:val="cf01"/>
          <w:rFonts w:ascii="Times New Roman" w:hAnsi="Times New Roman" w:cs="Times New Roman"/>
          <w:sz w:val="24"/>
          <w:szCs w:val="24"/>
        </w:rPr>
        <w:t>zostało dokonane zgłoszenie budowy lub wykonania robót budowlanych w przypadku, gdy nie jest wymagane uzyskanie decyzji o pozwoleniu na budowę, nie udziela się dofinansowania na zakres kosztów kwalifikowanych w tabeli 3 Załącznika 1a do programu, tj. ocieplenie przegród budowlanych, stolarka okienna i drzwiowa.</w:t>
      </w:r>
    </w:p>
    <w:p w14:paraId="2E9ADCD2" w14:textId="1F9D8F90" w:rsidR="003F062E" w:rsidRPr="00E3225E" w:rsidRDefault="003F062E" w:rsidP="003F062E">
      <w:pPr>
        <w:pStyle w:val="Tekstprzypisudolneg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UWAGA: </w:t>
      </w:r>
      <w:r w:rsidRPr="003F062E">
        <w:rPr>
          <w:sz w:val="24"/>
          <w:szCs w:val="24"/>
        </w:rPr>
        <w:t xml:space="preserve">Jeżeli TAK, nie udziela się dofinansowania na zakres kosztów kwalifikowanych w tabeli 3 Załącznika 1a do programu tj. ocieplenie przegród budowlanych, stolarka okienna i drzwiowa. </w:t>
      </w:r>
    </w:p>
    <w:p w14:paraId="09DA3F9D" w14:textId="77777777" w:rsidR="00A570D3" w:rsidRPr="00E3225E" w:rsidRDefault="00A570D3" w:rsidP="00E3225E">
      <w:pPr>
        <w:pStyle w:val="pf0"/>
        <w:spacing w:before="0" w:beforeAutospacing="0" w:after="0" w:afterAutospacing="0" w:line="276" w:lineRule="auto"/>
      </w:pPr>
      <w:r w:rsidRPr="00E3225E">
        <w:rPr>
          <w:rStyle w:val="cf01"/>
          <w:rFonts w:ascii="Times New Roman" w:hAnsi="Times New Roman" w:cs="Times New Roman"/>
          <w:b/>
          <w:bCs/>
          <w:sz w:val="24"/>
          <w:szCs w:val="24"/>
        </w:rPr>
        <w:t>B.5.</w:t>
      </w:r>
      <w:r w:rsidRPr="00E3225E">
        <w:rPr>
          <w:rStyle w:val="cf01"/>
          <w:rFonts w:ascii="Times New Roman" w:hAnsi="Times New Roman" w:cs="Times New Roman"/>
          <w:sz w:val="24"/>
          <w:szCs w:val="24"/>
        </w:rPr>
        <w:t xml:space="preserve"> Należy podać </w:t>
      </w:r>
      <w:r w:rsidRPr="00E3225E">
        <w:t>powierzchnię całkowitą budynku mieszkalnego.</w:t>
      </w:r>
    </w:p>
    <w:p w14:paraId="14C731AB" w14:textId="77777777" w:rsidR="00A570D3" w:rsidRPr="00E3225E" w:rsidRDefault="00A570D3" w:rsidP="00E3225E">
      <w:pPr>
        <w:pStyle w:val="pf0"/>
        <w:spacing w:before="0" w:beforeAutospacing="0" w:after="0" w:afterAutospacing="0" w:line="276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E3225E">
        <w:rPr>
          <w:b/>
          <w:bCs/>
        </w:rPr>
        <w:t>B.6.</w:t>
      </w:r>
      <w:r w:rsidRPr="00E3225E">
        <w:t xml:space="preserve"> </w:t>
      </w:r>
      <w:r w:rsidRPr="00E3225E">
        <w:rPr>
          <w:rStyle w:val="cf01"/>
          <w:rFonts w:ascii="Times New Roman" w:hAnsi="Times New Roman" w:cs="Times New Roman"/>
          <w:sz w:val="24"/>
          <w:szCs w:val="24"/>
        </w:rPr>
        <w:t>Należy podać powierzchnię wykorzystywaną na działalność gospodarczą.</w:t>
      </w:r>
    </w:p>
    <w:p w14:paraId="38C93979" w14:textId="77777777" w:rsidR="00A570D3" w:rsidRPr="00E3225E" w:rsidRDefault="00A570D3" w:rsidP="00E3225E">
      <w:pPr>
        <w:pStyle w:val="pf0"/>
        <w:spacing w:before="0" w:beforeAutospacing="0" w:after="0" w:afterAutospacing="0" w:line="276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E3225E">
        <w:rPr>
          <w:rStyle w:val="cf01"/>
          <w:rFonts w:ascii="Times New Roman" w:hAnsi="Times New Roman" w:cs="Times New Roman"/>
          <w:b/>
          <w:bCs/>
          <w:sz w:val="24"/>
          <w:szCs w:val="24"/>
        </w:rPr>
        <w:t>B.7.</w:t>
      </w:r>
      <w:r w:rsidRPr="00E3225E">
        <w:rPr>
          <w:rStyle w:val="cf01"/>
          <w:rFonts w:ascii="Times New Roman" w:hAnsi="Times New Roman" w:cs="Times New Roman"/>
          <w:sz w:val="24"/>
          <w:szCs w:val="24"/>
        </w:rPr>
        <w:t xml:space="preserve"> Pole wymagane, należy zaznaczyć TAK.</w:t>
      </w:r>
    </w:p>
    <w:p w14:paraId="3B486DB4" w14:textId="7E97B6A3" w:rsidR="00A570D3" w:rsidRDefault="00A570D3" w:rsidP="00E3225E">
      <w:pPr>
        <w:spacing w:line="276" w:lineRule="auto"/>
        <w:jc w:val="both"/>
      </w:pPr>
      <w:r w:rsidRPr="00E3225E">
        <w:rPr>
          <w:b/>
          <w:bCs/>
        </w:rPr>
        <w:t>B.8.</w:t>
      </w:r>
      <w:r w:rsidRPr="00E3225E">
        <w:t xml:space="preserve"> Należy wpisać ilość źródeł na paliwo stałe podlegające likwidacji.</w:t>
      </w:r>
    </w:p>
    <w:p w14:paraId="3545A64B" w14:textId="1B2FC507" w:rsidR="003F062E" w:rsidRDefault="003F062E" w:rsidP="00E3225E">
      <w:pPr>
        <w:spacing w:line="276" w:lineRule="auto"/>
        <w:jc w:val="both"/>
        <w:rPr>
          <w:b/>
          <w:bCs/>
        </w:rPr>
      </w:pPr>
      <w:r w:rsidRPr="00E045B1">
        <w:rPr>
          <w:b/>
          <w:bCs/>
        </w:rPr>
        <w:t>B.9,</w:t>
      </w:r>
      <w:r>
        <w:rPr>
          <w:b/>
          <w:bCs/>
        </w:rPr>
        <w:t xml:space="preserve"> </w:t>
      </w:r>
      <w:r w:rsidRPr="00E045B1">
        <w:rPr>
          <w:b/>
          <w:bCs/>
        </w:rPr>
        <w:t>B</w:t>
      </w:r>
      <w:r>
        <w:rPr>
          <w:b/>
          <w:bCs/>
        </w:rPr>
        <w:t>.</w:t>
      </w:r>
      <w:r w:rsidRPr="00E045B1">
        <w:rPr>
          <w:b/>
          <w:bCs/>
        </w:rPr>
        <w:t>10</w:t>
      </w:r>
      <w:r>
        <w:t xml:space="preserve"> </w:t>
      </w:r>
      <w:r w:rsidRPr="00D43D53">
        <w:t xml:space="preserve">Należy </w:t>
      </w:r>
      <w:r>
        <w:t xml:space="preserve">zaznaczyć odpowiednie pole </w:t>
      </w:r>
      <w:r w:rsidRPr="00D43D53">
        <w:t xml:space="preserve">poprzez </w:t>
      </w:r>
      <w:r>
        <w:t xml:space="preserve">postawienie </w:t>
      </w:r>
      <w:r w:rsidRPr="00D43D53">
        <w:t>znak</w:t>
      </w:r>
      <w:r>
        <w:t>u</w:t>
      </w:r>
      <w:r w:rsidRPr="00D43D53">
        <w:t xml:space="preserve"> X przy oświadczeniach dotyczących obowiązk</w:t>
      </w:r>
      <w:r>
        <w:t>ów</w:t>
      </w:r>
      <w:r w:rsidRPr="00D43D53">
        <w:t xml:space="preserve"> wynikając</w:t>
      </w:r>
      <w:r>
        <w:t>ych tzw. Uchwał antysmogowych dla województwa pomorskiego (</w:t>
      </w:r>
      <w:r w:rsidRPr="00D43D53">
        <w:t>Uchwał</w:t>
      </w:r>
      <w:r>
        <w:t>a</w:t>
      </w:r>
      <w:r w:rsidRPr="00D43D53">
        <w:t xml:space="preserve"> nr 309/XXIV/20 Sejmiku Województwa Pomorskiego z dnia 28 września 2020 roku w sprawie wprowadzenia na obszarze miast województwa pomorskiego, z wyłączeniem Gminy Miasta Sopotu, ograniczeń i zakazów w zakresie eksploatacji instalacji, w których następuje spalanie paliw</w:t>
      </w:r>
      <w:r>
        <w:t xml:space="preserve"> oraz </w:t>
      </w:r>
      <w:r w:rsidRPr="00D43D53">
        <w:t>Uchwał</w:t>
      </w:r>
      <w:r>
        <w:t>a</w:t>
      </w:r>
      <w:r w:rsidRPr="00D43D53">
        <w:t xml:space="preserve">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</w:t>
      </w:r>
      <w:r>
        <w:t xml:space="preserve">). </w:t>
      </w:r>
      <w:r w:rsidRPr="00E045B1">
        <w:rPr>
          <w:b/>
          <w:bCs/>
        </w:rPr>
        <w:t>Uwaga:</w:t>
      </w:r>
      <w:r>
        <w:rPr>
          <w:b/>
          <w:bCs/>
        </w:rPr>
        <w:t xml:space="preserve"> </w:t>
      </w:r>
      <w:r w:rsidRPr="00E045B1">
        <w:rPr>
          <w:b/>
          <w:bCs/>
        </w:rPr>
        <w:t>Oświadczenie w polu B.10 dotyczy wyłącznie budynków zlokalizowanych na terenie miasta</w:t>
      </w:r>
    </w:p>
    <w:p w14:paraId="24361A72" w14:textId="77777777" w:rsidR="003F062E" w:rsidRDefault="003F062E" w:rsidP="00E3225E">
      <w:pPr>
        <w:spacing w:line="276" w:lineRule="auto"/>
        <w:jc w:val="both"/>
      </w:pPr>
    </w:p>
    <w:p w14:paraId="6393A780" w14:textId="77777777" w:rsidR="003F062E" w:rsidRDefault="003F062E" w:rsidP="00E3225E">
      <w:pPr>
        <w:spacing w:line="276" w:lineRule="auto"/>
        <w:jc w:val="both"/>
      </w:pPr>
    </w:p>
    <w:p w14:paraId="0530B3B9" w14:textId="77777777" w:rsidR="003F062E" w:rsidRPr="00E3225E" w:rsidRDefault="003F062E" w:rsidP="00E3225E">
      <w:pPr>
        <w:spacing w:line="276" w:lineRule="auto"/>
        <w:jc w:val="both"/>
      </w:pPr>
    </w:p>
    <w:p w14:paraId="64A569E8" w14:textId="77777777" w:rsidR="00A570D3" w:rsidRPr="00E44145" w:rsidRDefault="00A570D3" w:rsidP="00E3225E">
      <w:pPr>
        <w:spacing w:line="276" w:lineRule="auto"/>
        <w:jc w:val="both"/>
        <w:rPr>
          <w:b/>
          <w:bCs/>
        </w:rPr>
      </w:pPr>
      <w:r w:rsidRPr="00E44145">
        <w:rPr>
          <w:b/>
          <w:bCs/>
        </w:rPr>
        <w:lastRenderedPageBreak/>
        <w:t>ZAKRES RZECZOWY PRZEDSIĘWZIĘCIA</w:t>
      </w:r>
    </w:p>
    <w:p w14:paraId="38DCC91E" w14:textId="77777777" w:rsidR="00A570D3" w:rsidRDefault="00A570D3" w:rsidP="00E3225E">
      <w:pPr>
        <w:spacing w:line="276" w:lineRule="auto"/>
        <w:jc w:val="both"/>
      </w:pPr>
      <w:r w:rsidRPr="007730E5">
        <w:rPr>
          <w:b/>
          <w:bCs/>
        </w:rPr>
        <w:t>C.1.-C.</w:t>
      </w:r>
      <w:r>
        <w:rPr>
          <w:b/>
          <w:bCs/>
        </w:rPr>
        <w:t>2</w:t>
      </w:r>
      <w:r w:rsidRPr="007730E5">
        <w:rPr>
          <w:b/>
          <w:bCs/>
        </w:rPr>
        <w:t>.</w:t>
      </w:r>
      <w:r w:rsidRPr="00BE0665">
        <w:t xml:space="preserve"> </w:t>
      </w:r>
      <w:r>
        <w:t>Należy w</w:t>
      </w:r>
      <w:r w:rsidRPr="00BE0665">
        <w:t xml:space="preserve">ypełnić poprzez postawienie X przy właściwej kategorii kosztów, które będą realizowane w </w:t>
      </w:r>
      <w:r>
        <w:t>budynku</w:t>
      </w:r>
      <w:r w:rsidRPr="00BE0665">
        <w:t xml:space="preserve">. </w:t>
      </w:r>
    </w:p>
    <w:p w14:paraId="3953536D" w14:textId="79BA968F" w:rsidR="00A570D3" w:rsidRDefault="00A570D3" w:rsidP="00E3225E">
      <w:pPr>
        <w:spacing w:line="276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DA5835">
        <w:rPr>
          <w:b/>
          <w:bCs/>
        </w:rPr>
        <w:t>C.</w:t>
      </w:r>
      <w:r w:rsidRPr="00E3225E">
        <w:rPr>
          <w:b/>
          <w:bCs/>
        </w:rPr>
        <w:t>3.</w:t>
      </w:r>
      <w:r w:rsidRPr="00E3225E">
        <w:t xml:space="preserve"> Należy wpisać planowany termin zakończenia przedsięwzięcia, czyli</w:t>
      </w:r>
      <w:r w:rsidRPr="00E3225E">
        <w:rPr>
          <w:rStyle w:val="cf01"/>
          <w:rFonts w:ascii="Times New Roman" w:hAnsi="Times New Roman" w:cs="Times New Roman"/>
          <w:sz w:val="24"/>
          <w:szCs w:val="24"/>
        </w:rPr>
        <w:t xml:space="preserve"> rzeczowe zakończenie wszystkich prac objętych wnioskiem, pozwalające na prawidłową eksploatację zamontowanych urządzeń.</w:t>
      </w:r>
    </w:p>
    <w:p w14:paraId="52C1737F" w14:textId="77777777" w:rsidR="003F062E" w:rsidRPr="003F062E" w:rsidRDefault="003F062E" w:rsidP="00E3225E">
      <w:pPr>
        <w:spacing w:line="276" w:lineRule="auto"/>
        <w:jc w:val="both"/>
      </w:pPr>
    </w:p>
    <w:p w14:paraId="4CB46187" w14:textId="77777777" w:rsidR="00A570D3" w:rsidRDefault="00A570D3" w:rsidP="00E3225E">
      <w:pPr>
        <w:spacing w:line="276" w:lineRule="auto"/>
        <w:jc w:val="both"/>
      </w:pPr>
      <w:r w:rsidRPr="004C6756">
        <w:rPr>
          <w:b/>
          <w:bCs/>
        </w:rPr>
        <w:t xml:space="preserve">OŚWIADCZENIA </w:t>
      </w:r>
      <w:r w:rsidRPr="00BE0665">
        <w:t xml:space="preserve">Wnioskodawca zobowiązany jest do zapoznania się z oświadczeniami wskazanymi we wniosku i ich stosowania. Oświadczenia dotyczą ustalenia stanu faktycznego związanego z </w:t>
      </w:r>
      <w:r>
        <w:t>budynku</w:t>
      </w:r>
      <w:r w:rsidRPr="00BE0665">
        <w:t xml:space="preserve">  W</w:t>
      </w:r>
      <w:r>
        <w:t>spólnoty</w:t>
      </w:r>
      <w:r w:rsidRPr="00BE0665">
        <w:t xml:space="preserve">, a także zawierają zobowiązania związane z prawidłowością realizacji przedsięwzięcia. Złożone oświadczenia są podstawą do podjęcia decyzji o przyznaniu dofinansowania.  </w:t>
      </w:r>
    </w:p>
    <w:p w14:paraId="505BEC3D" w14:textId="77777777" w:rsidR="00E3225E" w:rsidRDefault="00E3225E" w:rsidP="00E3225E">
      <w:pPr>
        <w:spacing w:line="276" w:lineRule="auto"/>
        <w:jc w:val="both"/>
      </w:pPr>
    </w:p>
    <w:p w14:paraId="2C58FDEA" w14:textId="77777777" w:rsidR="00E3225E" w:rsidRDefault="00A570D3" w:rsidP="00E3225E">
      <w:pPr>
        <w:spacing w:line="276" w:lineRule="auto"/>
        <w:jc w:val="both"/>
      </w:pPr>
      <w:r w:rsidRPr="00E3225E">
        <w:rPr>
          <w:b/>
          <w:bCs/>
        </w:rPr>
        <w:t>WYMAGANE ZAŁĄCZNIKI DO WNIOSKU</w:t>
      </w:r>
      <w:r w:rsidRPr="00BE0665">
        <w:t xml:space="preserve"> </w:t>
      </w:r>
    </w:p>
    <w:p w14:paraId="07F9FE78" w14:textId="788F2FCB" w:rsidR="007005BB" w:rsidRPr="007005BB" w:rsidRDefault="00B8436E" w:rsidP="00B8436E">
      <w:pPr>
        <w:spacing w:line="276" w:lineRule="auto"/>
        <w:jc w:val="both"/>
      </w:pPr>
      <w:r w:rsidRPr="00B8436E">
        <w:rPr>
          <w:b/>
          <w:bCs/>
          <w:color w:val="202124"/>
          <w:shd w:val="clear" w:color="auto" w:fill="FFFFFF"/>
        </w:rPr>
        <w:t>Zał. 1.</w:t>
      </w:r>
      <w:r>
        <w:rPr>
          <w:color w:val="202124"/>
          <w:shd w:val="clear" w:color="auto" w:fill="FFFFFF"/>
        </w:rPr>
        <w:t xml:space="preserve"> </w:t>
      </w:r>
      <w:r w:rsidR="00E3225E" w:rsidRPr="00B8436E">
        <w:rPr>
          <w:color w:val="202124"/>
          <w:shd w:val="clear" w:color="auto" w:fill="FFFFFF"/>
        </w:rPr>
        <w:t>Należy dołączyć uchwałę wspólnoty mieszkaniowej w sprawie wybo</w:t>
      </w:r>
      <w:r w:rsidR="007005BB" w:rsidRPr="00B8436E">
        <w:rPr>
          <w:color w:val="202124"/>
          <w:shd w:val="clear" w:color="auto" w:fill="FFFFFF"/>
        </w:rPr>
        <w:t>r</w:t>
      </w:r>
      <w:r w:rsidR="00E3225E" w:rsidRPr="00B8436E">
        <w:rPr>
          <w:color w:val="202124"/>
          <w:shd w:val="clear" w:color="auto" w:fill="FFFFFF"/>
        </w:rPr>
        <w:t>u zarządu</w:t>
      </w:r>
      <w:r w:rsidR="007005BB" w:rsidRPr="00B8436E">
        <w:rPr>
          <w:color w:val="202124"/>
          <w:shd w:val="clear" w:color="auto" w:fill="FFFFFF"/>
        </w:rPr>
        <w:t>.</w:t>
      </w:r>
    </w:p>
    <w:p w14:paraId="4D687473" w14:textId="12A85808" w:rsidR="00E3225E" w:rsidRPr="00676E8E" w:rsidRDefault="00B8436E" w:rsidP="00B8436E">
      <w:pPr>
        <w:spacing w:line="276" w:lineRule="auto"/>
        <w:jc w:val="both"/>
      </w:pPr>
      <w:r w:rsidRPr="00B8436E">
        <w:rPr>
          <w:b/>
          <w:bCs/>
          <w:color w:val="202124"/>
          <w:shd w:val="clear" w:color="auto" w:fill="FFFFFF"/>
        </w:rPr>
        <w:t>Zał. 2.</w:t>
      </w:r>
      <w:r>
        <w:rPr>
          <w:color w:val="202124"/>
          <w:shd w:val="clear" w:color="auto" w:fill="FFFFFF"/>
        </w:rPr>
        <w:t xml:space="preserve"> </w:t>
      </w:r>
      <w:r w:rsidR="007005BB" w:rsidRPr="00B8436E">
        <w:rPr>
          <w:color w:val="202124"/>
          <w:shd w:val="clear" w:color="auto" w:fill="FFFFFF"/>
        </w:rPr>
        <w:t xml:space="preserve">Należy dołączyć uchwały umożliwiające realizację przedsięwzięcia np. uchwała w sprawie przystąpienia do programu Ciepłe Mieszkanie itp. </w:t>
      </w:r>
      <w:r w:rsidR="00E3225E" w:rsidRPr="00B8436E">
        <w:rPr>
          <w:color w:val="202124"/>
          <w:shd w:val="clear" w:color="auto" w:fill="FFFFFF"/>
        </w:rPr>
        <w:t xml:space="preserve"> </w:t>
      </w:r>
    </w:p>
    <w:p w14:paraId="7907C606" w14:textId="68E394CA" w:rsidR="00E3225E" w:rsidRPr="00B962B0" w:rsidRDefault="00B8436E" w:rsidP="00B8436E">
      <w:pPr>
        <w:spacing w:line="276" w:lineRule="auto"/>
        <w:jc w:val="both"/>
      </w:pPr>
      <w:r w:rsidRPr="00B8436E">
        <w:rPr>
          <w:rFonts w:cs="Calibri"/>
          <w:b/>
          <w:bCs/>
        </w:rPr>
        <w:t>Zał. 3.</w:t>
      </w:r>
      <w:r>
        <w:rPr>
          <w:rFonts w:cs="Calibri"/>
        </w:rPr>
        <w:t xml:space="preserve"> </w:t>
      </w:r>
      <w:r w:rsidR="00E3225E" w:rsidRPr="00B8436E">
        <w:rPr>
          <w:rFonts w:cs="Calibri"/>
        </w:rPr>
        <w:t xml:space="preserve">Jeżeli przedmiotem wniosku jest wymiana nieefektywnego źródła ciepła na kocioł na </w:t>
      </w:r>
      <w:proofErr w:type="spellStart"/>
      <w:r w:rsidR="00E3225E" w:rsidRPr="00B8436E">
        <w:rPr>
          <w:rFonts w:cs="Calibri"/>
        </w:rPr>
        <w:t>pellet</w:t>
      </w:r>
      <w:proofErr w:type="spellEnd"/>
      <w:r w:rsidR="00E3225E" w:rsidRPr="00B8436E">
        <w:rPr>
          <w:rFonts w:cs="Calibri"/>
        </w:rPr>
        <w:t xml:space="preserve"> drzewny o podwyższonym standardzie lub kocioł zagazowujący drewno o podwyższonym standardzie w </w:t>
      </w:r>
      <w:r w:rsidR="00E3225E" w:rsidRPr="00B8436E">
        <w:rPr>
          <w:rFonts w:eastAsiaTheme="minorHAnsi"/>
          <w:color w:val="000000"/>
        </w:rPr>
        <w:t xml:space="preserve">lokalu zlokalizowanych </w:t>
      </w:r>
      <w:r w:rsidR="00E3225E" w:rsidRPr="00B8436E">
        <w:rPr>
          <w:rFonts w:eastAsiaTheme="minorHAnsi"/>
          <w:b/>
          <w:bCs/>
          <w:color w:val="000000"/>
        </w:rPr>
        <w:t xml:space="preserve">na terenie miasta Skarszewy, </w:t>
      </w:r>
      <w:r w:rsidR="00E3225E" w:rsidRPr="00B8436E">
        <w:rPr>
          <w:rFonts w:eastAsiaTheme="minorHAnsi"/>
          <w:color w:val="000000"/>
        </w:rPr>
        <w:t xml:space="preserve">Wnioskodawca zobowiązany jest uzyskać dokument od operatora </w:t>
      </w:r>
      <w:r w:rsidR="00E3225E" w:rsidRPr="00B8436E">
        <w:rPr>
          <w:rFonts w:eastAsiaTheme="minorHAnsi"/>
          <w:color w:val="000000"/>
          <w:u w:val="single"/>
        </w:rPr>
        <w:t>sieci gazowej</w:t>
      </w:r>
      <w:r w:rsidR="00E3225E" w:rsidRPr="00B8436E">
        <w:rPr>
          <w:rFonts w:eastAsiaTheme="minorHAnsi"/>
          <w:b/>
          <w:bCs/>
          <w:color w:val="000000"/>
        </w:rPr>
        <w:t xml:space="preserve">. </w:t>
      </w:r>
      <w:r w:rsidR="00E3225E">
        <w:t xml:space="preserve">Zgodnie z § 6 ust.2 pkt 1 Uchwały nr 309/XXIV/20 Sejmiku Województwa Pomorskiego z dnia 28 września 2020 roku w sprawie wprowadzenia na obszarze miast województwa pomorskiego, z wyłączeniem Gminy Miasta Sopotu, ograniczeń i </w:t>
      </w:r>
      <w:r w:rsidR="00E3225E" w:rsidRPr="00140425">
        <w:t>zakazów w zakresie eksploatacji instalacji, w których następuje spalanie paliw</w:t>
      </w:r>
      <w:r w:rsidR="00E3225E">
        <w:t>, Właściciel lokalu zobowiązany jest  posiadać dokument p</w:t>
      </w:r>
      <w:r w:rsidR="00E3225E" w:rsidRPr="00B962B0">
        <w:t>otwierdzając</w:t>
      </w:r>
      <w:r w:rsidR="00E3225E">
        <w:t>y</w:t>
      </w:r>
      <w:r w:rsidR="00E3225E" w:rsidRPr="00B962B0">
        <w:t xml:space="preserve"> </w:t>
      </w:r>
      <w:r w:rsidR="00E3225E" w:rsidRPr="00B8436E">
        <w:rPr>
          <w:rFonts w:eastAsiaTheme="minorHAnsi"/>
        </w:rPr>
        <w:t xml:space="preserve">brak dostępnej sieci </w:t>
      </w:r>
      <w:r w:rsidR="00E3225E" w:rsidRPr="00B962B0">
        <w:t xml:space="preserve">gazowej </w:t>
      </w:r>
      <w:r w:rsidR="00E3225E" w:rsidRPr="00B8436E">
        <w:rPr>
          <w:rFonts w:eastAsiaTheme="minorHAnsi"/>
        </w:rPr>
        <w:t>na terenie bezpośrednio przylegającym do działki, na której znajduje się instalacja, w której następują spalanie paliw, potwierdzony przez operatora sieci.</w:t>
      </w:r>
    </w:p>
    <w:p w14:paraId="3A44D282" w14:textId="77777777" w:rsidR="00E3225E" w:rsidRDefault="00E3225E" w:rsidP="00B8436E">
      <w:pPr>
        <w:spacing w:line="276" w:lineRule="auto"/>
        <w:jc w:val="both"/>
      </w:pPr>
      <w:r>
        <w:t>W przypadku nie uzyskania zaświadczenie operatora sieci gazowej na moment złożenia wniosku, dokument</w:t>
      </w:r>
      <w:r w:rsidRPr="002503CC">
        <w:t xml:space="preserve"> </w:t>
      </w:r>
      <w:r>
        <w:t>należy przedłożyć najpóźniej przed terminem wyznaczonym na podpisanie umowy o dofinansowanie.</w:t>
      </w:r>
    </w:p>
    <w:p w14:paraId="554FCFEF" w14:textId="77777777" w:rsidR="00B8436E" w:rsidRDefault="00B8436E" w:rsidP="00B8436E">
      <w:pPr>
        <w:spacing w:line="276" w:lineRule="auto"/>
        <w:jc w:val="both"/>
      </w:pPr>
      <w:r w:rsidRPr="00B8436E">
        <w:rPr>
          <w:rFonts w:cs="Calibri"/>
          <w:b/>
          <w:bCs/>
        </w:rPr>
        <w:t>Zał. 4.</w:t>
      </w:r>
      <w:r>
        <w:rPr>
          <w:rFonts w:cs="Calibri"/>
        </w:rPr>
        <w:t xml:space="preserve"> </w:t>
      </w:r>
      <w:r w:rsidR="00E3225E" w:rsidRPr="00B8436E">
        <w:rPr>
          <w:rFonts w:cs="Calibri"/>
        </w:rPr>
        <w:t xml:space="preserve">Jeżeli przedmiotem wniosku jest wymiana nieefektywnego źródła ciepła na kocioł na </w:t>
      </w:r>
      <w:proofErr w:type="spellStart"/>
      <w:r w:rsidR="00E3225E" w:rsidRPr="00B8436E">
        <w:rPr>
          <w:rFonts w:cs="Calibri"/>
        </w:rPr>
        <w:t>pellet</w:t>
      </w:r>
      <w:proofErr w:type="spellEnd"/>
      <w:r w:rsidR="00E3225E" w:rsidRPr="00B8436E">
        <w:rPr>
          <w:rFonts w:cs="Calibri"/>
        </w:rPr>
        <w:t xml:space="preserve"> drzewny o podwyższonym standardzie lub kocioł zagazowujący drewno o podwyższonym standardzie, Wnioskodawca </w:t>
      </w:r>
      <w:r w:rsidR="00E3225E" w:rsidRPr="00B8436E">
        <w:rPr>
          <w:rFonts w:eastAsiaTheme="minorHAnsi"/>
          <w:color w:val="000000"/>
        </w:rPr>
        <w:t xml:space="preserve">zobowiązany jest uzyskać dokument od operatora </w:t>
      </w:r>
      <w:r w:rsidR="00E3225E" w:rsidRPr="00B8436E">
        <w:rPr>
          <w:rFonts w:eastAsiaTheme="minorHAnsi"/>
          <w:color w:val="000000"/>
          <w:u w:val="single"/>
        </w:rPr>
        <w:t>sieci</w:t>
      </w:r>
      <w:r w:rsidR="00E3225E" w:rsidRPr="00B8436E">
        <w:rPr>
          <w:rFonts w:eastAsiaTheme="minorHAnsi"/>
          <w:b/>
          <w:bCs/>
          <w:color w:val="000000"/>
          <w:u w:val="single"/>
        </w:rPr>
        <w:t xml:space="preserve"> </w:t>
      </w:r>
      <w:r w:rsidR="00E3225E" w:rsidRPr="00B8436E">
        <w:rPr>
          <w:rFonts w:eastAsiaTheme="minorHAnsi"/>
          <w:color w:val="000000"/>
          <w:u w:val="single"/>
        </w:rPr>
        <w:t>ciepłowniczej</w:t>
      </w:r>
      <w:r w:rsidR="00E3225E" w:rsidRPr="00B8436E">
        <w:rPr>
          <w:rFonts w:eastAsiaTheme="minorHAnsi"/>
          <w:color w:val="000000"/>
        </w:rPr>
        <w:t>.</w:t>
      </w:r>
      <w:r w:rsidR="00E3225E" w:rsidRPr="00B8436E">
        <w:rPr>
          <w:rFonts w:eastAsiaTheme="minorHAnsi"/>
          <w:b/>
          <w:bCs/>
          <w:color w:val="000000"/>
        </w:rPr>
        <w:t xml:space="preserve"> </w:t>
      </w:r>
      <w:r w:rsidR="00E3225E" w:rsidRPr="00B962B0">
        <w:t>Zgodnie z § 6 ust.2 pkt 1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</w:t>
      </w:r>
      <w:r w:rsidR="00E3225E">
        <w:t>, Właściciel lokalu zobowiązany jest  posiadać dokument p</w:t>
      </w:r>
      <w:r w:rsidR="00E3225E" w:rsidRPr="00B962B0">
        <w:t>otwierdzając</w:t>
      </w:r>
      <w:r w:rsidR="00E3225E">
        <w:t>y</w:t>
      </w:r>
      <w:r w:rsidR="00E3225E" w:rsidRPr="00B962B0">
        <w:t xml:space="preserve"> </w:t>
      </w:r>
      <w:r w:rsidR="00E3225E" w:rsidRPr="00B8436E">
        <w:rPr>
          <w:rFonts w:eastAsiaTheme="minorHAnsi"/>
        </w:rPr>
        <w:t xml:space="preserve">brak dostępnej sieci </w:t>
      </w:r>
      <w:r w:rsidR="00E3225E">
        <w:t>ciepłowniczej</w:t>
      </w:r>
      <w:r w:rsidR="00E3225E" w:rsidRPr="00B962B0">
        <w:t xml:space="preserve"> </w:t>
      </w:r>
      <w:r w:rsidR="00E3225E" w:rsidRPr="00B8436E">
        <w:rPr>
          <w:rFonts w:eastAsiaTheme="minorHAnsi"/>
        </w:rPr>
        <w:t>na terenie bezpośrednio przylegającym do działki, na której znajduje się instalacja, w której następują spalanie paliw, potwierdzony przez operatora sieci. Załącznik jest obowiązkowy dla wszystkich mieszkańców gminy.</w:t>
      </w:r>
    </w:p>
    <w:p w14:paraId="71E8F078" w14:textId="43AB1A67" w:rsidR="00B8436E" w:rsidRPr="00B8436E" w:rsidRDefault="00B8436E" w:rsidP="00B8436E">
      <w:pPr>
        <w:autoSpaceDE w:val="0"/>
        <w:autoSpaceDN w:val="0"/>
        <w:adjustRightInd w:val="0"/>
        <w:jc w:val="both"/>
        <w:rPr>
          <w:bCs/>
        </w:rPr>
      </w:pPr>
      <w:r w:rsidRPr="00B8436E">
        <w:rPr>
          <w:b/>
        </w:rPr>
        <w:t>Zał. 5.</w:t>
      </w:r>
      <w:r>
        <w:rPr>
          <w:bCs/>
        </w:rPr>
        <w:t xml:space="preserve"> </w:t>
      </w:r>
      <w:r w:rsidRPr="00B8436E">
        <w:rPr>
          <w:bCs/>
        </w:rPr>
        <w:t>Należy przedłożyć dokumentację zdjęciową przedstawiającą istniejące źródło ciepła.</w:t>
      </w:r>
    </w:p>
    <w:p w14:paraId="105E13F9" w14:textId="77777777" w:rsidR="00B8436E" w:rsidRPr="004E6FD2" w:rsidRDefault="00B8436E" w:rsidP="00B8436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t>Zdjęcia powinny obejmować:</w:t>
      </w:r>
    </w:p>
    <w:p w14:paraId="0430EBFC" w14:textId="77777777" w:rsidR="00B8436E" w:rsidRPr="004E6FD2" w:rsidRDefault="00B8436E" w:rsidP="00B8436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lastRenderedPageBreak/>
        <w:t>- pomieszczenie kotłowni,</w:t>
      </w:r>
    </w:p>
    <w:p w14:paraId="63D9E2AF" w14:textId="77777777" w:rsidR="00B8436E" w:rsidRPr="004E6FD2" w:rsidRDefault="00B8436E" w:rsidP="00B8436E">
      <w:pPr>
        <w:pStyle w:val="Default"/>
        <w:rPr>
          <w:rFonts w:ascii="Times New Roman" w:hAnsi="Times New Roman" w:cs="Times New Roman"/>
          <w:color w:val="auto"/>
        </w:rPr>
      </w:pPr>
      <w:r w:rsidRPr="004E6FD2">
        <w:rPr>
          <w:rFonts w:ascii="Times New Roman" w:hAnsi="Times New Roman" w:cs="Times New Roman"/>
          <w:color w:val="auto"/>
        </w:rPr>
        <w:t>- zamontowane urządzenie,</w:t>
      </w:r>
    </w:p>
    <w:p w14:paraId="38DA3FFF" w14:textId="77777777" w:rsidR="00B8436E" w:rsidRPr="00B8436E" w:rsidRDefault="00B8436E" w:rsidP="00B8436E">
      <w:pPr>
        <w:autoSpaceDE w:val="0"/>
        <w:autoSpaceDN w:val="0"/>
        <w:adjustRightInd w:val="0"/>
        <w:jc w:val="both"/>
        <w:rPr>
          <w:bCs/>
        </w:rPr>
      </w:pPr>
      <w:r w:rsidRPr="004E6FD2">
        <w:t>- tabliczkę znamionową.</w:t>
      </w:r>
    </w:p>
    <w:p w14:paraId="6E50F060" w14:textId="3C41185F" w:rsidR="00E3225E" w:rsidRPr="00750D02" w:rsidRDefault="00B8436E" w:rsidP="00B8436E">
      <w:pPr>
        <w:pStyle w:val="Tekstpodstawowy"/>
        <w:spacing w:line="276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8436E">
        <w:rPr>
          <w:rFonts w:ascii="Times New Roman" w:hAnsi="Times New Roman" w:cs="Times New Roman"/>
          <w:b/>
          <w:bCs/>
          <w:sz w:val="24"/>
          <w:szCs w:val="24"/>
        </w:rPr>
        <w:t>Zał.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25E" w:rsidRPr="00750D02">
        <w:rPr>
          <w:rFonts w:ascii="Times New Roman" w:hAnsi="Times New Roman" w:cs="Times New Roman"/>
          <w:sz w:val="24"/>
          <w:szCs w:val="24"/>
        </w:rPr>
        <w:t xml:space="preserve">Jeśli Wnioskodawca chce dołączyć dodatkowe informacje/dane mogące mieć wpływ na ocenę wniosku, należy dołączyć dodatkowy załącznik. </w:t>
      </w:r>
    </w:p>
    <w:p w14:paraId="295272C0" w14:textId="77777777" w:rsidR="00A570D3" w:rsidRDefault="00A570D3" w:rsidP="00E3225E">
      <w:pPr>
        <w:spacing w:line="276" w:lineRule="auto"/>
        <w:jc w:val="both"/>
      </w:pPr>
    </w:p>
    <w:p w14:paraId="5B08E8D8" w14:textId="77777777" w:rsidR="00A570D3" w:rsidRPr="003A7FB9" w:rsidRDefault="00A570D3" w:rsidP="00E3225E">
      <w:pPr>
        <w:spacing w:line="276" w:lineRule="auto"/>
        <w:jc w:val="both"/>
        <w:rPr>
          <w:rFonts w:cstheme="minorHAnsi"/>
          <w:iCs/>
          <w:szCs w:val="18"/>
        </w:rPr>
      </w:pPr>
    </w:p>
    <w:p w14:paraId="7FD9900A" w14:textId="77777777" w:rsidR="00A570D3" w:rsidRDefault="00A570D3" w:rsidP="00E3225E">
      <w:pPr>
        <w:spacing w:line="276" w:lineRule="auto"/>
        <w:ind w:firstLine="708"/>
        <w:jc w:val="both"/>
      </w:pPr>
    </w:p>
    <w:p w14:paraId="5877CD36" w14:textId="77777777" w:rsidR="00A570D3" w:rsidRPr="002750DB" w:rsidRDefault="00A570D3" w:rsidP="00E3225E">
      <w:pPr>
        <w:spacing w:line="276" w:lineRule="auto"/>
        <w:ind w:firstLine="708"/>
        <w:jc w:val="both"/>
      </w:pPr>
    </w:p>
    <w:p w14:paraId="1B640EA3" w14:textId="77777777" w:rsidR="00126061" w:rsidRDefault="00126061" w:rsidP="00E3225E">
      <w:pPr>
        <w:spacing w:line="276" w:lineRule="auto"/>
      </w:pPr>
    </w:p>
    <w:sectPr w:rsidR="00126061" w:rsidSect="00A570D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AF8B" w14:textId="77777777" w:rsidR="00A570D3" w:rsidRDefault="00A570D3" w:rsidP="00A570D3">
      <w:r>
        <w:separator/>
      </w:r>
    </w:p>
  </w:endnote>
  <w:endnote w:type="continuationSeparator" w:id="0">
    <w:p w14:paraId="4C82E0C5" w14:textId="77777777" w:rsidR="00A570D3" w:rsidRDefault="00A570D3" w:rsidP="00A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27A55" w14:textId="77777777" w:rsidR="00A570D3" w:rsidRDefault="00A570D3" w:rsidP="00A570D3">
      <w:r>
        <w:separator/>
      </w:r>
    </w:p>
  </w:footnote>
  <w:footnote w:type="continuationSeparator" w:id="0">
    <w:p w14:paraId="622F0E9F" w14:textId="77777777" w:rsidR="00A570D3" w:rsidRDefault="00A570D3" w:rsidP="00A5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7AF2" w14:textId="77777777" w:rsidR="00A570D3" w:rsidRDefault="00A570D3">
    <w:pPr>
      <w:pStyle w:val="Nagwek"/>
    </w:pPr>
  </w:p>
  <w:p w14:paraId="6B613FB9" w14:textId="77777777" w:rsidR="00A570D3" w:rsidRDefault="00A570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2CEA" w14:textId="618CFFDB" w:rsidR="001871E5" w:rsidRPr="00B7762C" w:rsidRDefault="001871E5" w:rsidP="001871E5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9F40E" wp14:editId="33446EEA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62C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1a</w:t>
    </w:r>
  </w:p>
  <w:p w14:paraId="4305F203" w14:textId="77777777" w:rsidR="001871E5" w:rsidRPr="00B7762C" w:rsidRDefault="001871E5" w:rsidP="001871E5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5622313C" w14:textId="77777777" w:rsidR="001871E5" w:rsidRPr="00B7762C" w:rsidRDefault="001871E5" w:rsidP="001871E5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78C7A3F5" w14:textId="77777777" w:rsidR="001871E5" w:rsidRPr="00B7762C" w:rsidRDefault="001871E5" w:rsidP="001871E5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06175654" w14:textId="77777777" w:rsidR="00A570D3" w:rsidRPr="00810AB6" w:rsidRDefault="00A570D3" w:rsidP="000D0F0C">
    <w:pPr>
      <w:pStyle w:val="Nagwek"/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0A49"/>
    <w:multiLevelType w:val="hybridMultilevel"/>
    <w:tmpl w:val="6CA8E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050"/>
    <w:multiLevelType w:val="hybridMultilevel"/>
    <w:tmpl w:val="1A78AF7A"/>
    <w:lvl w:ilvl="0" w:tplc="66AC3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6593">
    <w:abstractNumId w:val="0"/>
  </w:num>
  <w:num w:numId="2" w16cid:durableId="135156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D3"/>
    <w:rsid w:val="00102A44"/>
    <w:rsid w:val="00126061"/>
    <w:rsid w:val="001871E5"/>
    <w:rsid w:val="002D17B8"/>
    <w:rsid w:val="00343A77"/>
    <w:rsid w:val="003F062E"/>
    <w:rsid w:val="00561FC3"/>
    <w:rsid w:val="007005BB"/>
    <w:rsid w:val="00770054"/>
    <w:rsid w:val="008E7668"/>
    <w:rsid w:val="00A570D3"/>
    <w:rsid w:val="00B03F8C"/>
    <w:rsid w:val="00B8436E"/>
    <w:rsid w:val="00C8778A"/>
    <w:rsid w:val="00E07DFE"/>
    <w:rsid w:val="00E30C76"/>
    <w:rsid w:val="00E3225E"/>
    <w:rsid w:val="00E534F9"/>
    <w:rsid w:val="00E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AD2A"/>
  <w15:chartTrackingRefBased/>
  <w15:docId w15:val="{8B897A80-41A5-4531-A4FB-4823A309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0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0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A57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A570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A570D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570D3"/>
    <w:pPr>
      <w:spacing w:before="100" w:beforeAutospacing="1" w:after="100" w:afterAutospacing="1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7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0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E3225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E322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3225E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225E"/>
    <w:rPr>
      <w:rFonts w:ascii="Carlito" w:eastAsia="Carlito" w:hAnsi="Carlito" w:cs="Carlito"/>
      <w:kern w:val="0"/>
      <w:sz w:val="16"/>
      <w:szCs w:val="16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F0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F06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61F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Reclaf</dc:creator>
  <cp:keywords/>
  <dc:description/>
  <cp:lastModifiedBy>Urząd Gminy</cp:lastModifiedBy>
  <cp:revision>2</cp:revision>
  <dcterms:created xsi:type="dcterms:W3CDTF">2024-10-03T09:03:00Z</dcterms:created>
  <dcterms:modified xsi:type="dcterms:W3CDTF">2024-10-03T09:03:00Z</dcterms:modified>
</cp:coreProperties>
</file>